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EC" w:rsidRDefault="00406FEC" w:rsidP="00406FEC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Аннотация к рабочей программе </w:t>
      </w:r>
    </w:p>
    <w:p w:rsidR="00406FEC" w:rsidRPr="00995EC1" w:rsidRDefault="00406FEC" w:rsidP="00406FEC">
      <w:pPr>
        <w:pStyle w:val="Standard"/>
        <w:spacing w:line="360" w:lineRule="auto"/>
        <w:ind w:firstLine="709"/>
        <w:jc w:val="center"/>
        <w:rPr>
          <w:rFonts w:cs="Times New Roman"/>
        </w:rPr>
      </w:pPr>
      <w:r>
        <w:rPr>
          <w:rFonts w:cs="Times New Roman"/>
          <w:b/>
        </w:rPr>
        <w:t>по учебному предмету «Иностранный язык (английский)»</w:t>
      </w:r>
    </w:p>
    <w:p w:rsidR="00A15C3A" w:rsidRDefault="00A15C3A" w:rsidP="00A15C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E1A" w:rsidRPr="002E13B2" w:rsidRDefault="009E6E1A" w:rsidP="00A15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2E13B2">
        <w:rPr>
          <w:rFonts w:ascii="Times New Roman" w:hAnsi="Times New Roman" w:cs="Times New Roman"/>
          <w:sz w:val="24"/>
          <w:szCs w:val="24"/>
        </w:rPr>
        <w:t xml:space="preserve">изучения иностранного языка в начальной школе являются: </w:t>
      </w:r>
    </w:p>
    <w:p w:rsidR="009E6E1A" w:rsidRPr="002E13B2" w:rsidRDefault="009E6E1A" w:rsidP="002E13B2">
      <w:pPr>
        <w:pStyle w:val="u-2-msonormal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textAlignment w:val="center"/>
      </w:pPr>
      <w:r w:rsidRPr="002E13B2">
        <w:rPr>
          <w:i/>
        </w:rPr>
        <w:t>формирование умения общаться</w:t>
      </w:r>
      <w:r w:rsidRPr="002E13B2">
        <w:t xml:space="preserve"> на иностранном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2E13B2">
        <w:t>аудирование</w:t>
      </w:r>
      <w:proofErr w:type="spellEnd"/>
      <w:r w:rsidRPr="002E13B2">
        <w:t xml:space="preserve"> и говорение) и письменной (чтение и письмо) формах;</w:t>
      </w:r>
    </w:p>
    <w:p w:rsidR="009E6E1A" w:rsidRPr="002E13B2" w:rsidRDefault="009E6E1A" w:rsidP="002E13B2">
      <w:pPr>
        <w:pStyle w:val="u-2-msonormal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textAlignment w:val="center"/>
      </w:pPr>
      <w:r w:rsidRPr="002E13B2">
        <w:rPr>
          <w:i/>
        </w:rPr>
        <w:t>приобщение детей к новому социальному опыту</w:t>
      </w:r>
      <w:r w:rsidRPr="002E13B2">
        <w:t xml:space="preserve">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E6E1A" w:rsidRPr="002E13B2" w:rsidRDefault="009E6E1A" w:rsidP="002E13B2">
      <w:pPr>
        <w:pStyle w:val="u-2-msonormal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textAlignment w:val="center"/>
      </w:pPr>
      <w:r w:rsidRPr="002E13B2">
        <w:rPr>
          <w:i/>
        </w:rPr>
        <w:t>развитие</w:t>
      </w:r>
      <w:r w:rsidRPr="002E13B2"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2E13B2">
        <w:t>общеучебных</w:t>
      </w:r>
      <w:proofErr w:type="spellEnd"/>
      <w:r w:rsidRPr="002E13B2">
        <w:t xml:space="preserve"> умений; развитие мотивации к дальнейшему овладению иностранным языком;</w:t>
      </w:r>
    </w:p>
    <w:p w:rsidR="009E6E1A" w:rsidRPr="002E13B2" w:rsidRDefault="009E6E1A" w:rsidP="002E13B2">
      <w:pPr>
        <w:pStyle w:val="u-2-msonormal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textAlignment w:val="center"/>
      </w:pPr>
      <w:r w:rsidRPr="002E13B2">
        <w:rPr>
          <w:i/>
        </w:rPr>
        <w:t>воспитание</w:t>
      </w:r>
      <w:r w:rsidRPr="002E13B2">
        <w:t xml:space="preserve"> и разностороннее развитие младшего школьника средствами иностранного языка.</w:t>
      </w:r>
    </w:p>
    <w:p w:rsidR="009E6E1A" w:rsidRPr="002E13B2" w:rsidRDefault="009E6E1A" w:rsidP="002E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Основными</w:t>
      </w:r>
      <w:r w:rsidRPr="002E13B2">
        <w:rPr>
          <w:rFonts w:ascii="Times New Roman" w:hAnsi="Times New Roman" w:cs="Times New Roman"/>
          <w:b/>
          <w:bCs/>
          <w:sz w:val="24"/>
          <w:szCs w:val="24"/>
        </w:rPr>
        <w:t xml:space="preserve"> задачами </w:t>
      </w:r>
      <w:r w:rsidRPr="002E13B2">
        <w:rPr>
          <w:rFonts w:ascii="Times New Roman" w:hAnsi="Times New Roman" w:cs="Times New Roman"/>
          <w:bCs/>
          <w:sz w:val="24"/>
          <w:szCs w:val="24"/>
        </w:rPr>
        <w:t xml:space="preserve">предмета </w:t>
      </w:r>
      <w:r w:rsidRPr="002E13B2">
        <w:rPr>
          <w:rFonts w:ascii="Times New Roman" w:hAnsi="Times New Roman" w:cs="Times New Roman"/>
          <w:sz w:val="24"/>
          <w:szCs w:val="24"/>
        </w:rPr>
        <w:t>«Иностранный язык (английский язык)» для начальной школы являются: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>формирование представлений</w:t>
      </w:r>
      <w:r w:rsidRPr="002E13B2">
        <w:t xml:space="preserve">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>расширение лингвистического кругозора</w:t>
      </w:r>
      <w:r w:rsidRPr="002E13B2"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 xml:space="preserve">обеспечение коммуникативно-психологической адаптации </w:t>
      </w:r>
      <w:r w:rsidRPr="002E13B2">
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>приобщение младших школьников</w:t>
      </w:r>
      <w:r w:rsidRPr="002E13B2">
        <w:t xml:space="preserve"> к новому социальному опыту за счет проигрывания на иностранном языке, различных ролей в игровых ситуациях типичных для семейного, бытового, учебного общения;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>развитие личностных качеств</w:t>
      </w:r>
      <w:r w:rsidRPr="002E13B2"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>развитие эмоциональной сферы</w:t>
      </w:r>
      <w:r w:rsidRPr="002E13B2">
        <w:t xml:space="preserve"> детей в процессе обучающих игр, учебных спектаклей с использованием иностранного языка;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lastRenderedPageBreak/>
        <w:t>развитие познавательных способностей</w:t>
      </w:r>
      <w:r w:rsidRPr="002E13B2">
        <w:t xml:space="preserve">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2E13B2">
        <w:t>аудиоприложением</w:t>
      </w:r>
      <w:proofErr w:type="spellEnd"/>
      <w:r w:rsidRPr="002E13B2">
        <w:t>, мультимедийным приложением и т.д.), умением работы в группе»;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>формирование</w:t>
      </w:r>
      <w:r w:rsidRPr="002E13B2">
        <w:t xml:space="preserve"> </w:t>
      </w:r>
      <w:r w:rsidRPr="002E13B2">
        <w:rPr>
          <w:i/>
        </w:rPr>
        <w:t>способности к организации своей учебной деятельности</w:t>
      </w:r>
      <w:r w:rsidRPr="002E13B2">
        <w:t xml:space="preserve"> посредством освоения системы </w:t>
      </w:r>
      <w:r w:rsidRPr="002E13B2">
        <w:rPr>
          <w:i/>
          <w:iCs/>
        </w:rPr>
        <w:t>личностных</w:t>
      </w:r>
      <w:r w:rsidRPr="002E13B2">
        <w:t xml:space="preserve">, </w:t>
      </w:r>
      <w:r w:rsidRPr="002E13B2">
        <w:rPr>
          <w:i/>
          <w:iCs/>
        </w:rPr>
        <w:t>регулятивных</w:t>
      </w:r>
      <w:r w:rsidRPr="002E13B2">
        <w:t xml:space="preserve">, </w:t>
      </w:r>
      <w:r w:rsidRPr="002E13B2">
        <w:rPr>
          <w:i/>
          <w:iCs/>
        </w:rPr>
        <w:t>познавательных</w:t>
      </w:r>
      <w:r w:rsidRPr="002E13B2">
        <w:t xml:space="preserve"> и </w:t>
      </w:r>
      <w:r w:rsidRPr="002E13B2">
        <w:rPr>
          <w:i/>
          <w:iCs/>
        </w:rPr>
        <w:t>коммуникативных</w:t>
      </w:r>
      <w:r w:rsidRPr="002E13B2">
        <w:t xml:space="preserve"> универсальных учебных действий (в том числе ИКТ-компетентности);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i/>
        </w:rPr>
      </w:pPr>
      <w:r w:rsidRPr="002E13B2">
        <w:rPr>
          <w:i/>
        </w:rPr>
        <w:t xml:space="preserve">духовно-нравственное воспитание школьника, </w:t>
      </w:r>
      <w:r w:rsidRPr="002E13B2">
        <w:t>понимание и соблюдение им таких нравственных устоев семьи, как любовь к близким взаимопомощь, уважение к родителям, забота о младших;</w:t>
      </w:r>
    </w:p>
    <w:p w:rsidR="009E6E1A" w:rsidRPr="002E13B2" w:rsidRDefault="009E6E1A" w:rsidP="002E13B2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</w:pPr>
      <w:r w:rsidRPr="002E13B2">
        <w:rPr>
          <w:i/>
        </w:rPr>
        <w:t>формирования культуры здорового и безопасного образа жизни</w:t>
      </w:r>
      <w:r w:rsidRPr="002E13B2">
        <w:t xml:space="preserve"> в процессе участия детей в моделируемых ситуациях общения, ролевых играх; в ходе овладения языковым материалом.</w:t>
      </w:r>
    </w:p>
    <w:p w:rsidR="009E6E1A" w:rsidRDefault="009E6E1A" w:rsidP="002E13B2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r w:rsidRPr="002E13B2">
        <w:rPr>
          <w:rFonts w:cs="Times New Roman"/>
        </w:rPr>
        <w:t xml:space="preserve">Цели и задачи обучения английскому языку соответствуют </w:t>
      </w:r>
      <w:r w:rsidRPr="002E13B2">
        <w:rPr>
          <w:rFonts w:cs="Times New Roman"/>
          <w:u w:val="single"/>
        </w:rPr>
        <w:t>планируемым результатам.</w:t>
      </w:r>
    </w:p>
    <w:p w:rsidR="00E73221" w:rsidRPr="00A15C3A" w:rsidRDefault="00E73221" w:rsidP="00E73221">
      <w:pPr>
        <w:pStyle w:val="c7"/>
        <w:spacing w:before="0" w:beforeAutospacing="0" w:after="0" w:afterAutospacing="0" w:line="360" w:lineRule="auto"/>
        <w:jc w:val="center"/>
        <w:rPr>
          <w:b/>
        </w:rPr>
      </w:pPr>
      <w:r w:rsidRPr="00A15C3A">
        <w:rPr>
          <w:b/>
        </w:rPr>
        <w:t>Место учебного предмета «Иностранный язык (английский язык)» в учебном плане</w:t>
      </w:r>
    </w:p>
    <w:tbl>
      <w:tblPr>
        <w:tblStyle w:val="ac"/>
        <w:tblW w:w="0" w:type="auto"/>
        <w:tblInd w:w="547" w:type="dxa"/>
        <w:tblLook w:val="04A0" w:firstRow="1" w:lastRow="0" w:firstColumn="1" w:lastColumn="0" w:noHBand="0" w:noVBand="1"/>
      </w:tblPr>
      <w:tblGrid>
        <w:gridCol w:w="3099"/>
        <w:gridCol w:w="3107"/>
        <w:gridCol w:w="3100"/>
      </w:tblGrid>
      <w:tr w:rsidR="00E73221" w:rsidTr="00B7450D">
        <w:tc>
          <w:tcPr>
            <w:tcW w:w="3099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класс</w:t>
            </w:r>
          </w:p>
        </w:tc>
        <w:tc>
          <w:tcPr>
            <w:tcW w:w="3107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кол-во часов в неделю</w:t>
            </w:r>
          </w:p>
        </w:tc>
        <w:tc>
          <w:tcPr>
            <w:tcW w:w="3100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кол-во часов в год</w:t>
            </w:r>
          </w:p>
        </w:tc>
      </w:tr>
      <w:tr w:rsidR="00E73221" w:rsidTr="00B7450D">
        <w:tc>
          <w:tcPr>
            <w:tcW w:w="3099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2 класс</w:t>
            </w:r>
          </w:p>
        </w:tc>
        <w:tc>
          <w:tcPr>
            <w:tcW w:w="3107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2 часа</w:t>
            </w:r>
          </w:p>
        </w:tc>
        <w:tc>
          <w:tcPr>
            <w:tcW w:w="3100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68 часов</w:t>
            </w:r>
          </w:p>
        </w:tc>
      </w:tr>
      <w:tr w:rsidR="00E73221" w:rsidTr="00B7450D">
        <w:tc>
          <w:tcPr>
            <w:tcW w:w="3099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3 класс</w:t>
            </w:r>
          </w:p>
        </w:tc>
        <w:tc>
          <w:tcPr>
            <w:tcW w:w="3107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2 часа</w:t>
            </w:r>
          </w:p>
        </w:tc>
        <w:tc>
          <w:tcPr>
            <w:tcW w:w="3100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68 часов</w:t>
            </w:r>
          </w:p>
        </w:tc>
      </w:tr>
      <w:tr w:rsidR="00E73221" w:rsidTr="00B7450D">
        <w:tc>
          <w:tcPr>
            <w:tcW w:w="3099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4 класс</w:t>
            </w:r>
          </w:p>
        </w:tc>
        <w:tc>
          <w:tcPr>
            <w:tcW w:w="3107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2 часа</w:t>
            </w:r>
          </w:p>
        </w:tc>
        <w:tc>
          <w:tcPr>
            <w:tcW w:w="3100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68 часов</w:t>
            </w:r>
          </w:p>
        </w:tc>
      </w:tr>
      <w:tr w:rsidR="00E73221" w:rsidTr="00B7450D">
        <w:tc>
          <w:tcPr>
            <w:tcW w:w="3099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07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итого</w:t>
            </w:r>
          </w:p>
        </w:tc>
        <w:tc>
          <w:tcPr>
            <w:tcW w:w="3100" w:type="dxa"/>
          </w:tcPr>
          <w:p w:rsidR="00E73221" w:rsidRDefault="00E73221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>
              <w:t>204 часа</w:t>
            </w:r>
          </w:p>
        </w:tc>
      </w:tr>
    </w:tbl>
    <w:p w:rsidR="00E73221" w:rsidRPr="002E13B2" w:rsidRDefault="00E73221" w:rsidP="00E73221">
      <w:pPr>
        <w:pStyle w:val="Standard"/>
        <w:spacing w:line="360" w:lineRule="auto"/>
        <w:jc w:val="both"/>
        <w:rPr>
          <w:rFonts w:cs="Times New Roman"/>
          <w:u w:val="single"/>
        </w:rPr>
      </w:pPr>
      <w:bookmarkStart w:id="0" w:name="_GoBack"/>
      <w:bookmarkEnd w:id="0"/>
    </w:p>
    <w:p w:rsidR="009E6E1A" w:rsidRPr="002E13B2" w:rsidRDefault="009E6E1A" w:rsidP="002E13B2">
      <w:pPr>
        <w:pStyle w:val="12"/>
        <w:numPr>
          <w:ilvl w:val="0"/>
          <w:numId w:val="29"/>
        </w:numPr>
        <w:spacing w:before="0" w:after="0"/>
        <w:ind w:left="0" w:firstLine="709"/>
        <w:outlineLvl w:val="9"/>
        <w:rPr>
          <w:szCs w:val="24"/>
        </w:rPr>
      </w:pPr>
      <w:r w:rsidRPr="002E13B2">
        <w:rPr>
          <w:szCs w:val="24"/>
        </w:rPr>
        <w:t>Планируемые результаты освоения учебного предмета</w:t>
      </w:r>
    </w:p>
    <w:p w:rsidR="009E6E1A" w:rsidRPr="002E13B2" w:rsidRDefault="009E6E1A" w:rsidP="002E13B2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2E13B2">
        <w:rPr>
          <w:rFonts w:cs="Times New Roman"/>
          <w:b/>
        </w:rPr>
        <w:t>Личностные результаты: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7)  формирование эстетических потребностей, ценностей и чувств;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6E1A" w:rsidRPr="002E13B2" w:rsidRDefault="009E6E1A" w:rsidP="002E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3B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13B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E1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1A" w:rsidRPr="002E13B2" w:rsidRDefault="009E6E1A" w:rsidP="002E13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3B2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E6E1A" w:rsidRPr="002E13B2" w:rsidRDefault="009E6E1A" w:rsidP="002E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1) освоение начальных форм познавательной и личностной рефлексии;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2)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3)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4)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5)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 xml:space="preserve">7) овладение начальными сведениями о сущности и особенностях объектов, процессов и явлений </w:t>
      </w:r>
      <w:r w:rsidRPr="002E13B2">
        <w:rPr>
          <w:rFonts w:ascii="Times New Roman" w:hAnsi="Times New Roman" w:cs="Times New Roman"/>
          <w:sz w:val="24"/>
          <w:szCs w:val="24"/>
        </w:rPr>
        <w:lastRenderedPageBreak/>
        <w:t>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E6E1A" w:rsidRPr="002E13B2" w:rsidRDefault="009E6E1A" w:rsidP="002E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8)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 xml:space="preserve">9) овладение базовыми предметными и </w:t>
      </w:r>
      <w:proofErr w:type="spellStart"/>
      <w:r w:rsidRPr="002E13B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E13B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E6E1A" w:rsidRPr="002E13B2" w:rsidRDefault="009E6E1A" w:rsidP="002E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2) готовность конструктивно разрешать конфликты посредством учета интересов сторон и сотрудничества;</w:t>
      </w:r>
    </w:p>
    <w:p w:rsidR="009E6E1A" w:rsidRPr="002E13B2" w:rsidRDefault="009E6E1A" w:rsidP="002E13B2">
      <w:pPr>
        <w:pStyle w:val="a8"/>
        <w:spacing w:line="360" w:lineRule="auto"/>
        <w:ind w:firstLine="709"/>
        <w:jc w:val="both"/>
      </w:pPr>
      <w:r w:rsidRPr="002E13B2">
        <w:t>3)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E6E1A" w:rsidRPr="002E13B2" w:rsidRDefault="009E6E1A" w:rsidP="002E13B2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2E13B2">
        <w:rPr>
          <w:rFonts w:cs="Times New Roman"/>
          <w:b/>
        </w:rPr>
        <w:t>Предметные результаты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E6E1A" w:rsidRPr="002E13B2" w:rsidRDefault="009E6E1A" w:rsidP="002E1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E13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13B2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E6E1A" w:rsidRPr="002E13B2" w:rsidRDefault="009E6E1A" w:rsidP="002E13B2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pacing w:val="-2"/>
          <w:sz w:val="24"/>
        </w:rPr>
        <w:t>составлять небольшое описание предмета, картинки, пер</w:t>
      </w:r>
      <w:r w:rsidRPr="002E13B2">
        <w:rPr>
          <w:spacing w:val="-2"/>
          <w:sz w:val="24"/>
        </w:rPr>
        <w:br/>
      </w:r>
      <w:proofErr w:type="spellStart"/>
      <w:r w:rsidRPr="002E13B2">
        <w:rPr>
          <w:sz w:val="24"/>
        </w:rPr>
        <w:t>сонажа</w:t>
      </w:r>
      <w:proofErr w:type="spellEnd"/>
      <w:r w:rsidRPr="002E13B2">
        <w:rPr>
          <w:sz w:val="24"/>
        </w:rPr>
        <w:t>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рассказывать о себе, своей семье, друге.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воспроизводить наизусть небольшие произведения детского фольклора;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lastRenderedPageBreak/>
        <w:t>составлять краткую характеристику персонажа;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кратко излагать содержание прочитанного текста.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pacing w:val="2"/>
          <w:sz w:val="24"/>
        </w:rPr>
        <w:t xml:space="preserve">понимать на слух речь учителя и одноклассников при </w:t>
      </w:r>
      <w:r w:rsidRPr="002E13B2">
        <w:rPr>
          <w:sz w:val="24"/>
        </w:rPr>
        <w:t>непосредственном общении и вербально/</w:t>
      </w:r>
      <w:proofErr w:type="spellStart"/>
      <w:r w:rsidRPr="002E13B2">
        <w:rPr>
          <w:sz w:val="24"/>
        </w:rPr>
        <w:t>невербально</w:t>
      </w:r>
      <w:proofErr w:type="spellEnd"/>
      <w:r w:rsidRPr="002E13B2">
        <w:rPr>
          <w:sz w:val="24"/>
        </w:rPr>
        <w:t xml:space="preserve"> реагировать на услышанное;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воспринимать на слух в аудиозаписи и понимать основ</w:t>
      </w:r>
      <w:r w:rsidRPr="002E13B2">
        <w:rPr>
          <w:spacing w:val="2"/>
          <w:sz w:val="24"/>
        </w:rPr>
        <w:t xml:space="preserve">ное содержание небольших сообщений, рассказов, сказок, </w:t>
      </w:r>
      <w:r w:rsidRPr="002E13B2">
        <w:rPr>
          <w:sz w:val="24"/>
        </w:rPr>
        <w:t>построенных в основном на знакомом языковом материале.</w:t>
      </w:r>
    </w:p>
    <w:p w:rsidR="009E6E1A" w:rsidRPr="002E13B2" w:rsidRDefault="009E6E1A" w:rsidP="002E13B2">
      <w:pPr>
        <w:pStyle w:val="af5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 xml:space="preserve">воспринимать на слух </w:t>
      </w:r>
      <w:proofErr w:type="spellStart"/>
      <w:r w:rsidRPr="002E13B2">
        <w:rPr>
          <w:i/>
          <w:sz w:val="24"/>
        </w:rPr>
        <w:t>аудиотекст</w:t>
      </w:r>
      <w:proofErr w:type="spellEnd"/>
      <w:r w:rsidRPr="002E13B2">
        <w:rPr>
          <w:i/>
          <w:sz w:val="24"/>
        </w:rPr>
        <w:t xml:space="preserve"> и полностью понимать содержащуюся в нем информацию;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соотносить графический образ английского слова с его звуковым образом;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читать про себя и находить в тексте необходимую информацию.</w:t>
      </w:r>
    </w:p>
    <w:p w:rsidR="009E6E1A" w:rsidRPr="002E13B2" w:rsidRDefault="009E6E1A" w:rsidP="002E13B2">
      <w:pPr>
        <w:pStyle w:val="af5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догадываться о значении незнакомых слов по контексту;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выписывать из текста слова, словосочетания и предложения;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писать по образцу краткое письмо зарубежному другу.</w:t>
      </w:r>
    </w:p>
    <w:p w:rsidR="009E6E1A" w:rsidRPr="002E13B2" w:rsidRDefault="009E6E1A" w:rsidP="002E13B2">
      <w:pPr>
        <w:pStyle w:val="af5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в письменной форме кратко отвечать на вопросы к тексту;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pacing w:val="2"/>
          <w:sz w:val="24"/>
        </w:rPr>
        <w:t>составлять рассказ в письменной форме по плану/</w:t>
      </w:r>
      <w:r w:rsidRPr="002E13B2">
        <w:rPr>
          <w:i/>
          <w:sz w:val="24"/>
        </w:rPr>
        <w:t>ключевым словам;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заполнять простую анкету;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9E6E1A" w:rsidRPr="002E13B2" w:rsidRDefault="009E6E1A" w:rsidP="002E13B2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Языковые средства и навыки оперирования ими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2E13B2">
        <w:rPr>
          <w:sz w:val="24"/>
        </w:rPr>
        <w:t>полупечатное</w:t>
      </w:r>
      <w:proofErr w:type="spellEnd"/>
      <w:r w:rsidRPr="002E13B2">
        <w:rPr>
          <w:sz w:val="24"/>
        </w:rPr>
        <w:t xml:space="preserve"> написание букв, буквосочетаний, слов);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pacing w:val="2"/>
          <w:sz w:val="24"/>
        </w:rPr>
        <w:t>пользоваться английским алфавитом, знать последова</w:t>
      </w:r>
      <w:r w:rsidRPr="002E13B2">
        <w:rPr>
          <w:sz w:val="24"/>
        </w:rPr>
        <w:t>тельность букв в нем;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списывать текст;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восстанавливать слово в соответствии с решаемой учебной задачей;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отличать буквы от знаков транскрипции.</w:t>
      </w:r>
    </w:p>
    <w:p w:rsidR="009E6E1A" w:rsidRPr="002E13B2" w:rsidRDefault="009E6E1A" w:rsidP="002E13B2">
      <w:pPr>
        <w:pStyle w:val="af5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pacing w:val="-2"/>
          <w:sz w:val="24"/>
        </w:rPr>
        <w:t>группировать слова в соответствии с изученными пра</w:t>
      </w:r>
      <w:r w:rsidRPr="002E13B2">
        <w:rPr>
          <w:i/>
          <w:sz w:val="24"/>
        </w:rPr>
        <w:t>вилами чтения;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уточнять написание слова по словарю;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pacing w:val="2"/>
          <w:sz w:val="24"/>
        </w:rPr>
        <w:t xml:space="preserve">различать на слух и адекватно произносить все звуки </w:t>
      </w:r>
      <w:r w:rsidRPr="002E13B2">
        <w:rPr>
          <w:sz w:val="24"/>
        </w:rPr>
        <w:t>английского языка, соблюдая нормы произношения звуков;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соблюдать правильное ударение в изолированном слове, фразе;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различать коммуникативные типы предложений по интонации;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корректно произносить предложения с точки зрения их ритмико</w:t>
      </w:r>
      <w:r w:rsidRPr="002E13B2">
        <w:rPr>
          <w:sz w:val="24"/>
        </w:rPr>
        <w:noBreakHyphen/>
        <w:t>интонационных особенностей.</w:t>
      </w:r>
    </w:p>
    <w:p w:rsidR="009E6E1A" w:rsidRPr="002E13B2" w:rsidRDefault="009E6E1A" w:rsidP="002E13B2">
      <w:pPr>
        <w:pStyle w:val="af5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 xml:space="preserve">распознавать связующее </w:t>
      </w:r>
      <w:r w:rsidRPr="002E13B2">
        <w:rPr>
          <w:b/>
          <w:bCs/>
          <w:i/>
          <w:sz w:val="24"/>
        </w:rPr>
        <w:t>r</w:t>
      </w:r>
      <w:r w:rsidRPr="002E13B2">
        <w:rPr>
          <w:i/>
          <w:sz w:val="24"/>
        </w:rPr>
        <w:t xml:space="preserve"> в речи и уметь его использовать;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соблюдать интонацию перечисления;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читать изучаемые слова по транскрипции.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pacing w:val="2"/>
          <w:sz w:val="24"/>
        </w:rPr>
        <w:t xml:space="preserve">оперировать в процессе общения активной лексикой в </w:t>
      </w:r>
      <w:r w:rsidRPr="002E13B2">
        <w:rPr>
          <w:sz w:val="24"/>
        </w:rPr>
        <w:t>соответствии с коммуникативной задачей;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восстанавливать текст в соответствии с решаемой учебной задачей.</w:t>
      </w:r>
    </w:p>
    <w:p w:rsidR="009E6E1A" w:rsidRPr="002E13B2" w:rsidRDefault="009E6E1A" w:rsidP="002E13B2">
      <w:pPr>
        <w:pStyle w:val="af5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lastRenderedPageBreak/>
        <w:t>узнавать простые словообразовательные элементы;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2E13B2">
        <w:rPr>
          <w:i/>
          <w:sz w:val="24"/>
        </w:rPr>
        <w:t>аудирования</w:t>
      </w:r>
      <w:proofErr w:type="spellEnd"/>
      <w:r w:rsidRPr="002E13B2">
        <w:rPr>
          <w:i/>
          <w:sz w:val="24"/>
        </w:rPr>
        <w:t xml:space="preserve"> (интернациональные и сложные слова).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9E6E1A" w:rsidRPr="002E13B2" w:rsidRDefault="009E6E1A" w:rsidP="002E13B2">
      <w:pPr>
        <w:pStyle w:val="af3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распознавать и употреблять в речи основные коммуникативные типы предложений;</w:t>
      </w:r>
    </w:p>
    <w:p w:rsidR="009E6E1A" w:rsidRPr="002E13B2" w:rsidRDefault="009E6E1A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 xml:space="preserve">распознавать в тексте и употреблять в речи изученные </w:t>
      </w:r>
      <w:r w:rsidRPr="002E13B2">
        <w:rPr>
          <w:spacing w:val="2"/>
          <w:sz w:val="24"/>
        </w:rPr>
        <w:t>части речи: существительные с определенным/неопределен</w:t>
      </w:r>
      <w:r w:rsidRPr="002E13B2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2E13B2">
        <w:rPr>
          <w:sz w:val="24"/>
        </w:rPr>
        <w:t>глагол­связку</w:t>
      </w:r>
      <w:proofErr w:type="spellEnd"/>
      <w:r w:rsidRPr="002E13B2">
        <w:rPr>
          <w:sz w:val="24"/>
        </w:rPr>
        <w:t xml:space="preserve"> </w:t>
      </w:r>
      <w:proofErr w:type="spellStart"/>
      <w:r w:rsidRPr="002E13B2">
        <w:rPr>
          <w:sz w:val="24"/>
        </w:rPr>
        <w:t>to</w:t>
      </w:r>
      <w:proofErr w:type="spellEnd"/>
      <w:r w:rsidRPr="002E13B2">
        <w:rPr>
          <w:sz w:val="24"/>
        </w:rPr>
        <w:t xml:space="preserve"> </w:t>
      </w:r>
      <w:proofErr w:type="spellStart"/>
      <w:r w:rsidRPr="002E13B2">
        <w:rPr>
          <w:sz w:val="24"/>
        </w:rPr>
        <w:t>be</w:t>
      </w:r>
      <w:proofErr w:type="spellEnd"/>
      <w:r w:rsidRPr="002E13B2">
        <w:rPr>
          <w:sz w:val="24"/>
        </w:rPr>
        <w:t xml:space="preserve">; глаголы в </w:t>
      </w:r>
      <w:proofErr w:type="spellStart"/>
      <w:r w:rsidRPr="002E13B2">
        <w:rPr>
          <w:sz w:val="24"/>
        </w:rPr>
        <w:t>Present</w:t>
      </w:r>
      <w:proofErr w:type="spellEnd"/>
      <w:r w:rsidRPr="002E13B2">
        <w:rPr>
          <w:sz w:val="24"/>
        </w:rPr>
        <w:t xml:space="preserve">, </w:t>
      </w:r>
      <w:proofErr w:type="spellStart"/>
      <w:r w:rsidRPr="002E13B2">
        <w:rPr>
          <w:sz w:val="24"/>
        </w:rPr>
        <w:t>Past</w:t>
      </w:r>
      <w:proofErr w:type="spellEnd"/>
      <w:r w:rsidRPr="002E13B2">
        <w:rPr>
          <w:sz w:val="24"/>
        </w:rPr>
        <w:t xml:space="preserve">, </w:t>
      </w:r>
      <w:proofErr w:type="spellStart"/>
      <w:r w:rsidRPr="002E13B2">
        <w:rPr>
          <w:sz w:val="24"/>
        </w:rPr>
        <w:t>Future</w:t>
      </w:r>
      <w:proofErr w:type="spellEnd"/>
      <w:r w:rsidRPr="002E13B2">
        <w:rPr>
          <w:sz w:val="24"/>
        </w:rPr>
        <w:t xml:space="preserve"> </w:t>
      </w:r>
      <w:proofErr w:type="spellStart"/>
      <w:r w:rsidRPr="002E13B2">
        <w:rPr>
          <w:sz w:val="24"/>
        </w:rPr>
        <w:t>Simple</w:t>
      </w:r>
      <w:proofErr w:type="spellEnd"/>
      <w:r w:rsidRPr="002E13B2">
        <w:rPr>
          <w:sz w:val="24"/>
        </w:rPr>
        <w:t xml:space="preserve">; модальные глаголы </w:t>
      </w:r>
      <w:proofErr w:type="spellStart"/>
      <w:r w:rsidRPr="002E13B2">
        <w:rPr>
          <w:sz w:val="24"/>
        </w:rPr>
        <w:t>can</w:t>
      </w:r>
      <w:proofErr w:type="spellEnd"/>
      <w:r w:rsidRPr="002E13B2">
        <w:rPr>
          <w:sz w:val="24"/>
        </w:rPr>
        <w:t xml:space="preserve">, </w:t>
      </w:r>
      <w:proofErr w:type="spellStart"/>
      <w:r w:rsidRPr="002E13B2">
        <w:rPr>
          <w:sz w:val="24"/>
        </w:rPr>
        <w:t>may</w:t>
      </w:r>
      <w:proofErr w:type="spellEnd"/>
      <w:r w:rsidRPr="002E13B2">
        <w:rPr>
          <w:sz w:val="24"/>
        </w:rPr>
        <w:t xml:space="preserve">, </w:t>
      </w:r>
      <w:proofErr w:type="spellStart"/>
      <w:r w:rsidRPr="002E13B2">
        <w:rPr>
          <w:sz w:val="24"/>
        </w:rPr>
        <w:t>must</w:t>
      </w:r>
      <w:proofErr w:type="spellEnd"/>
      <w:r w:rsidRPr="002E13B2">
        <w:rPr>
          <w:sz w:val="24"/>
        </w:rPr>
        <w:t>; лич</w:t>
      </w:r>
      <w:r w:rsidRPr="002E13B2">
        <w:rPr>
          <w:spacing w:val="2"/>
          <w:sz w:val="24"/>
        </w:rPr>
        <w:t>ные, притяжательные и указательные местоимения; прила</w:t>
      </w:r>
      <w:r w:rsidRPr="002E13B2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2E13B2">
        <w:rPr>
          <w:sz w:val="24"/>
        </w:rPr>
        <w:t>временн</w:t>
      </w:r>
      <w:r w:rsidRPr="002E13B2">
        <w:rPr>
          <w:spacing w:val="-128"/>
          <w:sz w:val="24"/>
        </w:rPr>
        <w:t>ы</w:t>
      </w:r>
      <w:r w:rsidRPr="002E13B2">
        <w:rPr>
          <w:spacing w:val="26"/>
          <w:sz w:val="24"/>
        </w:rPr>
        <w:t>´</w:t>
      </w:r>
      <w:r w:rsidRPr="002E13B2">
        <w:rPr>
          <w:sz w:val="24"/>
        </w:rPr>
        <w:t>х</w:t>
      </w:r>
      <w:proofErr w:type="spellEnd"/>
      <w:r w:rsidRPr="002E13B2">
        <w:rPr>
          <w:sz w:val="24"/>
        </w:rPr>
        <w:t xml:space="preserve"> и пространственных отношений.</w:t>
      </w:r>
    </w:p>
    <w:p w:rsidR="009E6E1A" w:rsidRPr="002E13B2" w:rsidRDefault="009E6E1A" w:rsidP="002E13B2">
      <w:pPr>
        <w:pStyle w:val="af5"/>
        <w:spacing w:line="36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 xml:space="preserve">узнавать сложносочиненные предложения с союзами </w:t>
      </w:r>
      <w:proofErr w:type="spellStart"/>
      <w:r w:rsidRPr="002E13B2">
        <w:rPr>
          <w:i/>
          <w:sz w:val="24"/>
        </w:rPr>
        <w:t>and</w:t>
      </w:r>
      <w:proofErr w:type="spellEnd"/>
      <w:r w:rsidRPr="002E13B2">
        <w:rPr>
          <w:i/>
          <w:sz w:val="24"/>
        </w:rPr>
        <w:t xml:space="preserve"> и </w:t>
      </w:r>
      <w:proofErr w:type="spellStart"/>
      <w:r w:rsidRPr="002E13B2">
        <w:rPr>
          <w:i/>
          <w:sz w:val="24"/>
        </w:rPr>
        <w:t>but</w:t>
      </w:r>
      <w:proofErr w:type="spellEnd"/>
      <w:r w:rsidRPr="002E13B2">
        <w:rPr>
          <w:i/>
          <w:sz w:val="24"/>
        </w:rPr>
        <w:t>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  <w:lang w:val="en-US"/>
        </w:rPr>
      </w:pPr>
      <w:r w:rsidRPr="002E13B2">
        <w:rPr>
          <w:i/>
          <w:sz w:val="24"/>
        </w:rPr>
        <w:t>использовать в речи безличные предложения (</w:t>
      </w:r>
      <w:proofErr w:type="spellStart"/>
      <w:r w:rsidRPr="002E13B2">
        <w:rPr>
          <w:i/>
          <w:sz w:val="24"/>
        </w:rPr>
        <w:t>It’s</w:t>
      </w:r>
      <w:proofErr w:type="spellEnd"/>
      <w:r w:rsidRPr="002E13B2">
        <w:rPr>
          <w:i/>
          <w:sz w:val="24"/>
        </w:rPr>
        <w:t xml:space="preserve"> </w:t>
      </w:r>
      <w:proofErr w:type="spellStart"/>
      <w:r w:rsidRPr="002E13B2">
        <w:rPr>
          <w:i/>
          <w:sz w:val="24"/>
        </w:rPr>
        <w:t>cold</w:t>
      </w:r>
      <w:proofErr w:type="spellEnd"/>
      <w:r w:rsidRPr="002E13B2">
        <w:rPr>
          <w:i/>
          <w:sz w:val="24"/>
        </w:rPr>
        <w:t xml:space="preserve">. </w:t>
      </w:r>
      <w:r w:rsidRPr="002E13B2">
        <w:rPr>
          <w:i/>
          <w:sz w:val="24"/>
          <w:lang w:val="en-US"/>
        </w:rPr>
        <w:t xml:space="preserve">It’s 5 o’clock. It’s interesting), </w:t>
      </w:r>
      <w:r w:rsidRPr="002E13B2">
        <w:rPr>
          <w:i/>
          <w:sz w:val="24"/>
        </w:rPr>
        <w:t>предложения</w:t>
      </w:r>
      <w:r w:rsidRPr="002E13B2">
        <w:rPr>
          <w:i/>
          <w:sz w:val="24"/>
          <w:lang w:val="en-US"/>
        </w:rPr>
        <w:t xml:space="preserve"> </w:t>
      </w:r>
      <w:r w:rsidRPr="002E13B2">
        <w:rPr>
          <w:i/>
          <w:sz w:val="24"/>
        </w:rPr>
        <w:t>с</w:t>
      </w:r>
      <w:r w:rsidRPr="002E13B2">
        <w:rPr>
          <w:i/>
          <w:sz w:val="24"/>
          <w:lang w:val="en-US"/>
        </w:rPr>
        <w:t xml:space="preserve"> </w:t>
      </w:r>
      <w:r w:rsidRPr="002E13B2">
        <w:rPr>
          <w:i/>
          <w:sz w:val="24"/>
        </w:rPr>
        <w:t>конструкцией</w:t>
      </w:r>
      <w:r w:rsidRPr="002E13B2">
        <w:rPr>
          <w:i/>
          <w:sz w:val="24"/>
          <w:lang w:val="en-US"/>
        </w:rPr>
        <w:t xml:space="preserve"> there is/there are;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  <w:lang w:val="en-US"/>
        </w:rPr>
      </w:pPr>
      <w:r w:rsidRPr="002E13B2">
        <w:rPr>
          <w:i/>
          <w:sz w:val="24"/>
        </w:rPr>
        <w:t xml:space="preserve">оперировать в речи неопределенными местоимениями </w:t>
      </w:r>
      <w:proofErr w:type="spellStart"/>
      <w:r w:rsidRPr="002E13B2">
        <w:rPr>
          <w:i/>
          <w:sz w:val="24"/>
        </w:rPr>
        <w:t>some</w:t>
      </w:r>
      <w:proofErr w:type="spellEnd"/>
      <w:r w:rsidRPr="002E13B2">
        <w:rPr>
          <w:i/>
          <w:sz w:val="24"/>
        </w:rPr>
        <w:t xml:space="preserve">, </w:t>
      </w:r>
      <w:proofErr w:type="spellStart"/>
      <w:r w:rsidRPr="002E13B2">
        <w:rPr>
          <w:i/>
          <w:sz w:val="24"/>
        </w:rPr>
        <w:t>any</w:t>
      </w:r>
      <w:proofErr w:type="spellEnd"/>
      <w:r w:rsidRPr="002E13B2">
        <w:rPr>
          <w:i/>
          <w:sz w:val="24"/>
        </w:rPr>
        <w:t xml:space="preserve"> (некоторые случаи употребления: </w:t>
      </w:r>
      <w:proofErr w:type="spellStart"/>
      <w:r w:rsidRPr="002E13B2">
        <w:rPr>
          <w:i/>
          <w:sz w:val="24"/>
        </w:rPr>
        <w:t>Can</w:t>
      </w:r>
      <w:proofErr w:type="spellEnd"/>
      <w:r w:rsidRPr="002E13B2">
        <w:rPr>
          <w:i/>
          <w:sz w:val="24"/>
        </w:rPr>
        <w:t xml:space="preserve"> I </w:t>
      </w:r>
      <w:proofErr w:type="spellStart"/>
      <w:r w:rsidRPr="002E13B2">
        <w:rPr>
          <w:i/>
          <w:sz w:val="24"/>
        </w:rPr>
        <w:t>have</w:t>
      </w:r>
      <w:proofErr w:type="spellEnd"/>
      <w:r w:rsidRPr="002E13B2">
        <w:rPr>
          <w:i/>
          <w:sz w:val="24"/>
        </w:rPr>
        <w:t xml:space="preserve"> </w:t>
      </w:r>
      <w:proofErr w:type="spellStart"/>
      <w:r w:rsidRPr="002E13B2">
        <w:rPr>
          <w:i/>
          <w:sz w:val="24"/>
        </w:rPr>
        <w:t>some</w:t>
      </w:r>
      <w:proofErr w:type="spellEnd"/>
      <w:r w:rsidRPr="002E13B2">
        <w:rPr>
          <w:i/>
          <w:sz w:val="24"/>
        </w:rPr>
        <w:t xml:space="preserve"> </w:t>
      </w:r>
      <w:proofErr w:type="spellStart"/>
      <w:r w:rsidRPr="002E13B2">
        <w:rPr>
          <w:i/>
          <w:sz w:val="24"/>
        </w:rPr>
        <w:t>tea</w:t>
      </w:r>
      <w:proofErr w:type="spellEnd"/>
      <w:r w:rsidRPr="002E13B2">
        <w:rPr>
          <w:i/>
          <w:sz w:val="24"/>
        </w:rPr>
        <w:t xml:space="preserve">? </w:t>
      </w:r>
      <w:r w:rsidRPr="002E13B2">
        <w:rPr>
          <w:i/>
          <w:sz w:val="24"/>
          <w:lang w:val="en-US"/>
        </w:rPr>
        <w:t>Is there any milk in the fridge? — No, there isn’t any);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  <w:lang w:val="en-US"/>
        </w:rPr>
      </w:pPr>
      <w:r w:rsidRPr="002E13B2">
        <w:rPr>
          <w:i/>
          <w:sz w:val="24"/>
        </w:rPr>
        <w:t>оперировать</w:t>
      </w:r>
      <w:r w:rsidRPr="002E13B2">
        <w:rPr>
          <w:i/>
          <w:sz w:val="24"/>
          <w:lang w:val="en-US"/>
        </w:rPr>
        <w:t xml:space="preserve"> </w:t>
      </w:r>
      <w:r w:rsidRPr="002E13B2">
        <w:rPr>
          <w:i/>
          <w:sz w:val="24"/>
        </w:rPr>
        <w:t>в</w:t>
      </w:r>
      <w:r w:rsidRPr="002E13B2">
        <w:rPr>
          <w:i/>
          <w:sz w:val="24"/>
          <w:lang w:val="en-US"/>
        </w:rPr>
        <w:t xml:space="preserve"> </w:t>
      </w:r>
      <w:r w:rsidRPr="002E13B2">
        <w:rPr>
          <w:i/>
          <w:sz w:val="24"/>
        </w:rPr>
        <w:t>речи</w:t>
      </w:r>
      <w:r w:rsidRPr="002E13B2">
        <w:rPr>
          <w:i/>
          <w:sz w:val="24"/>
          <w:lang w:val="en-US"/>
        </w:rPr>
        <w:t xml:space="preserve"> </w:t>
      </w:r>
      <w:r w:rsidRPr="002E13B2">
        <w:rPr>
          <w:i/>
          <w:sz w:val="24"/>
        </w:rPr>
        <w:t>наречиями</w:t>
      </w:r>
      <w:r w:rsidRPr="002E13B2">
        <w:rPr>
          <w:i/>
          <w:sz w:val="24"/>
          <w:lang w:val="en-US"/>
        </w:rPr>
        <w:t xml:space="preserve"> </w:t>
      </w:r>
      <w:r w:rsidRPr="002E13B2">
        <w:rPr>
          <w:i/>
          <w:sz w:val="24"/>
        </w:rPr>
        <w:t>времени</w:t>
      </w:r>
      <w:r w:rsidRPr="002E13B2">
        <w:rPr>
          <w:i/>
          <w:sz w:val="24"/>
          <w:lang w:val="en-US"/>
        </w:rPr>
        <w:t xml:space="preserve"> (yesterday, tomorrow, never, usually, often, sometimes); </w:t>
      </w:r>
      <w:r w:rsidRPr="002E13B2">
        <w:rPr>
          <w:i/>
          <w:sz w:val="24"/>
        </w:rPr>
        <w:t>наречиями</w:t>
      </w:r>
      <w:r w:rsidRPr="002E13B2">
        <w:rPr>
          <w:i/>
          <w:sz w:val="24"/>
          <w:lang w:val="en-US"/>
        </w:rPr>
        <w:t xml:space="preserve"> </w:t>
      </w:r>
      <w:r w:rsidRPr="002E13B2">
        <w:rPr>
          <w:i/>
          <w:sz w:val="24"/>
        </w:rPr>
        <w:t>степени</w:t>
      </w:r>
      <w:r w:rsidRPr="002E13B2">
        <w:rPr>
          <w:i/>
          <w:sz w:val="24"/>
          <w:lang w:val="en-US"/>
        </w:rPr>
        <w:t xml:space="preserve"> (much, little, very);</w:t>
      </w:r>
    </w:p>
    <w:p w:rsidR="009E6E1A" w:rsidRPr="002E13B2" w:rsidRDefault="009E6E1A" w:rsidP="002E13B2">
      <w:pPr>
        <w:pStyle w:val="21"/>
        <w:ind w:firstLine="709"/>
        <w:outlineLvl w:val="9"/>
        <w:rPr>
          <w:i/>
          <w:sz w:val="24"/>
        </w:rPr>
      </w:pPr>
      <w:r w:rsidRPr="002E13B2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E6E1A" w:rsidRPr="002E13B2" w:rsidRDefault="009E6E1A" w:rsidP="002E13B2">
      <w:pPr>
        <w:pStyle w:val="21"/>
        <w:numPr>
          <w:ilvl w:val="0"/>
          <w:numId w:val="31"/>
        </w:numPr>
        <w:ind w:left="0" w:firstLine="709"/>
        <w:jc w:val="center"/>
        <w:outlineLvl w:val="9"/>
        <w:rPr>
          <w:b/>
          <w:sz w:val="24"/>
        </w:rPr>
      </w:pPr>
      <w:r w:rsidRPr="002E13B2">
        <w:rPr>
          <w:b/>
          <w:bCs/>
          <w:iCs/>
          <w:sz w:val="24"/>
        </w:rPr>
        <w:t>Содержание учебного предмета</w:t>
      </w:r>
    </w:p>
    <w:p w:rsidR="009E6E1A" w:rsidRPr="002E13B2" w:rsidRDefault="009E6E1A" w:rsidP="002E13B2">
      <w:pPr>
        <w:pStyle w:val="21"/>
        <w:numPr>
          <w:ilvl w:val="0"/>
          <w:numId w:val="0"/>
        </w:numPr>
        <w:ind w:firstLine="709"/>
        <w:outlineLvl w:val="9"/>
        <w:rPr>
          <w:sz w:val="24"/>
        </w:rPr>
      </w:pPr>
      <w:r w:rsidRPr="002E13B2">
        <w:rPr>
          <w:sz w:val="24"/>
        </w:rPr>
        <w:t xml:space="preserve">«Иностранный язык (английский язык)» обеспечивает, прежде всего, развитие </w:t>
      </w:r>
      <w:r w:rsidRPr="002E13B2">
        <w:rPr>
          <w:b/>
          <w:sz w:val="24"/>
        </w:rPr>
        <w:t>коммуникативных УУД</w:t>
      </w:r>
      <w:r w:rsidRPr="002E13B2">
        <w:rPr>
          <w:sz w:val="24"/>
        </w:rPr>
        <w:t>, формируя коммуникативную культуру обучающегося. Изучение иностранного языка способствует:</w:t>
      </w:r>
    </w:p>
    <w:p w:rsidR="009E6E1A" w:rsidRPr="002E13B2" w:rsidRDefault="009E6E1A" w:rsidP="002E13B2">
      <w:pPr>
        <w:pStyle w:val="a9"/>
        <w:ind w:firstLine="709"/>
        <w:rPr>
          <w:rFonts w:cs="Times New Roman"/>
          <w:sz w:val="24"/>
          <w:szCs w:val="24"/>
        </w:rPr>
      </w:pPr>
      <w:r w:rsidRPr="002E13B2">
        <w:rPr>
          <w:rFonts w:cs="Times New Roman"/>
          <w:sz w:val="24"/>
          <w:szCs w:val="24"/>
        </w:rPr>
        <w:t>• общему речевому развитию обучающегося на основе формирования обобщённых лингвистических структур грамматики и синтаксиса;</w:t>
      </w:r>
    </w:p>
    <w:p w:rsidR="009E6E1A" w:rsidRPr="002E13B2" w:rsidRDefault="009E6E1A" w:rsidP="002E13B2">
      <w:pPr>
        <w:pStyle w:val="a9"/>
        <w:ind w:firstLine="709"/>
        <w:rPr>
          <w:rFonts w:cs="Times New Roman"/>
          <w:sz w:val="24"/>
          <w:szCs w:val="24"/>
        </w:rPr>
      </w:pPr>
      <w:r w:rsidRPr="002E13B2">
        <w:rPr>
          <w:rFonts w:cs="Times New Roman"/>
          <w:sz w:val="24"/>
          <w:szCs w:val="24"/>
        </w:rPr>
        <w:t>• развитию произвольности и осознанности монологической и диалогической речи;</w:t>
      </w:r>
    </w:p>
    <w:p w:rsidR="009E6E1A" w:rsidRPr="002E13B2" w:rsidRDefault="009E6E1A" w:rsidP="002E13B2">
      <w:pPr>
        <w:pStyle w:val="a9"/>
        <w:ind w:firstLine="709"/>
        <w:rPr>
          <w:rFonts w:cs="Times New Roman"/>
          <w:sz w:val="24"/>
          <w:szCs w:val="24"/>
        </w:rPr>
      </w:pPr>
      <w:r w:rsidRPr="002E13B2">
        <w:rPr>
          <w:rFonts w:cs="Times New Roman"/>
          <w:sz w:val="24"/>
          <w:szCs w:val="24"/>
        </w:rPr>
        <w:t>• развитию письменной речи;</w:t>
      </w:r>
    </w:p>
    <w:p w:rsidR="009E6E1A" w:rsidRPr="002E13B2" w:rsidRDefault="009E6E1A" w:rsidP="002E13B2">
      <w:pPr>
        <w:pStyle w:val="a9"/>
        <w:ind w:firstLine="709"/>
        <w:rPr>
          <w:rFonts w:cs="Times New Roman"/>
          <w:sz w:val="24"/>
          <w:szCs w:val="24"/>
        </w:rPr>
      </w:pPr>
      <w:r w:rsidRPr="002E13B2">
        <w:rPr>
          <w:rFonts w:cs="Times New Roman"/>
          <w:sz w:val="24"/>
          <w:szCs w:val="24"/>
        </w:rPr>
        <w:t>• формированию ориентации на партнёра, его высказывания, поведение, эмоциональное состояние и переживания; 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9E6E1A" w:rsidRPr="002E13B2" w:rsidRDefault="009E6E1A" w:rsidP="002E13B2">
      <w:pPr>
        <w:pStyle w:val="a9"/>
        <w:ind w:firstLine="709"/>
        <w:rPr>
          <w:rFonts w:cs="Times New Roman"/>
          <w:sz w:val="24"/>
          <w:szCs w:val="24"/>
        </w:rPr>
      </w:pPr>
      <w:r w:rsidRPr="002E13B2">
        <w:rPr>
          <w:rFonts w:cs="Times New Roman"/>
          <w:sz w:val="24"/>
          <w:szCs w:val="24"/>
        </w:rPr>
        <w:t xml:space="preserve">Знакомство обучающихся с культурой, историей и традициями других народов,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</w:t>
      </w:r>
      <w:r w:rsidRPr="002E13B2">
        <w:rPr>
          <w:rFonts w:cs="Times New Roman"/>
          <w:sz w:val="24"/>
          <w:szCs w:val="24"/>
        </w:rPr>
        <w:lastRenderedPageBreak/>
        <w:t>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9E6E1A" w:rsidRPr="002E13B2" w:rsidRDefault="009E6E1A" w:rsidP="002E13B2">
      <w:pPr>
        <w:pStyle w:val="a9"/>
        <w:ind w:firstLine="709"/>
        <w:rPr>
          <w:rFonts w:cs="Times New Roman"/>
          <w:sz w:val="24"/>
          <w:szCs w:val="24"/>
        </w:rPr>
      </w:pPr>
      <w:r w:rsidRPr="002E13B2">
        <w:rPr>
          <w:rFonts w:cs="Times New Roman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2E13B2">
        <w:rPr>
          <w:rFonts w:cs="Times New Roman"/>
          <w:sz w:val="24"/>
          <w:szCs w:val="24"/>
        </w:rPr>
        <w:t>общеучебных</w:t>
      </w:r>
      <w:proofErr w:type="spellEnd"/>
      <w:r w:rsidRPr="002E13B2">
        <w:rPr>
          <w:rFonts w:cs="Times New Roman"/>
          <w:sz w:val="24"/>
          <w:szCs w:val="24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9E6E1A" w:rsidRPr="002E13B2" w:rsidRDefault="009E6E1A" w:rsidP="002E13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Содержание учебного предмета «Иностранный язык (английский язык)» способствует реализации программы духовно-нравственного развития ООП за счет предметного содержания речи, а именно,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9E6E1A" w:rsidRPr="002E13B2" w:rsidRDefault="009E6E1A" w:rsidP="002E13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sz w:val="24"/>
          <w:szCs w:val="24"/>
        </w:rPr>
        <w:t>Содержание учебного предмета «Иностранный язык (английский язык)» способствует реализации программы формирования экологической культуры, здорового и безопасного образа жизни.</w:t>
      </w:r>
    </w:p>
    <w:p w:rsidR="009E6E1A" w:rsidRPr="002E13B2" w:rsidRDefault="009E6E1A" w:rsidP="002E13B2">
      <w:pPr>
        <w:pStyle w:val="a9"/>
        <w:ind w:firstLine="709"/>
        <w:rPr>
          <w:rFonts w:cs="Times New Roman"/>
          <w:sz w:val="24"/>
          <w:szCs w:val="24"/>
        </w:rPr>
      </w:pPr>
      <w:r w:rsidRPr="002E13B2">
        <w:rPr>
          <w:rFonts w:cs="Times New Roman"/>
          <w:sz w:val="24"/>
          <w:szCs w:val="24"/>
        </w:rPr>
        <w:t>Основными источниками содержания выступают тематические блоки «Я и моя семья», «Я и мои друзья», «Мир моих увлечений», «Мир вокруг меня». Формируемые ценности: природа, здоровье, экологическая культура, экологически безопасное поведение.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 xml:space="preserve">этикетные диалоги в типичных ситуациях бытового, </w:t>
      </w:r>
      <w:proofErr w:type="spellStart"/>
      <w:r w:rsidRPr="002E13B2">
        <w:rPr>
          <w:sz w:val="24"/>
        </w:rPr>
        <w:t>учебно­трудового</w:t>
      </w:r>
      <w:proofErr w:type="spellEnd"/>
      <w:r w:rsidRPr="002E13B2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proofErr w:type="spellStart"/>
      <w:r w:rsidRPr="002E13B2">
        <w:rPr>
          <w:sz w:val="24"/>
        </w:rPr>
        <w:t>диалог­расспрос</w:t>
      </w:r>
      <w:proofErr w:type="spellEnd"/>
      <w:r w:rsidRPr="002E13B2">
        <w:rPr>
          <w:sz w:val="24"/>
        </w:rPr>
        <w:t xml:space="preserve"> (запрос информации и ответ на него);</w:t>
      </w:r>
    </w:p>
    <w:p w:rsidR="002E13B2" w:rsidRPr="002E13B2" w:rsidRDefault="002E13B2" w:rsidP="002E13B2">
      <w:pPr>
        <w:pStyle w:val="21"/>
        <w:ind w:firstLine="709"/>
        <w:outlineLvl w:val="9"/>
        <w:rPr>
          <w:iCs/>
          <w:sz w:val="24"/>
        </w:rPr>
      </w:pPr>
      <w:r w:rsidRPr="002E13B2">
        <w:rPr>
          <w:sz w:val="24"/>
        </w:rPr>
        <w:t>диалог — побуждение к действию.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2E13B2">
        <w:rPr>
          <w:sz w:val="24"/>
        </w:rPr>
        <w:t>невербально</w:t>
      </w:r>
      <w:proofErr w:type="spellEnd"/>
      <w:r w:rsidRPr="002E13B2">
        <w:rPr>
          <w:sz w:val="24"/>
        </w:rPr>
        <w:t xml:space="preserve"> реагировать на услышанное;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вслух небольшие тексты, построенные на изученном языковом материале;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2E13B2">
        <w:rPr>
          <w:sz w:val="24"/>
        </w:rPr>
        <w:t> </w:t>
      </w:r>
      <w:r w:rsidRPr="002E13B2">
        <w:rPr>
          <w:sz w:val="24"/>
        </w:rPr>
        <w:t>т.</w:t>
      </w:r>
      <w:r w:rsidRPr="002E13B2">
        <w:rPr>
          <w:sz w:val="24"/>
        </w:rPr>
        <w:t> </w:t>
      </w:r>
      <w:r w:rsidRPr="002E13B2">
        <w:rPr>
          <w:sz w:val="24"/>
        </w:rPr>
        <w:t>д.).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2E13B2" w:rsidRPr="002E13B2" w:rsidRDefault="002E13B2" w:rsidP="002E13B2">
      <w:pPr>
        <w:pStyle w:val="21"/>
        <w:numPr>
          <w:ilvl w:val="0"/>
          <w:numId w:val="0"/>
        </w:numPr>
        <w:ind w:firstLine="709"/>
        <w:outlineLvl w:val="9"/>
        <w:rPr>
          <w:sz w:val="24"/>
        </w:rPr>
      </w:pPr>
      <w:r w:rsidRPr="002E13B2">
        <w:rPr>
          <w:sz w:val="24"/>
        </w:rPr>
        <w:t>Владеть: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умением выписывать из текста слова, словосочетания и предложения;</w:t>
      </w:r>
    </w:p>
    <w:p w:rsidR="002E13B2" w:rsidRPr="002E13B2" w:rsidRDefault="002E13B2" w:rsidP="002E13B2">
      <w:pPr>
        <w:pStyle w:val="21"/>
        <w:ind w:firstLine="709"/>
        <w:outlineLvl w:val="9"/>
        <w:rPr>
          <w:sz w:val="24"/>
        </w:rPr>
      </w:pPr>
      <w:r w:rsidRPr="002E13B2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2E13B2" w:rsidRPr="002E13B2" w:rsidRDefault="002E13B2" w:rsidP="002E13B2">
      <w:pPr>
        <w:pStyle w:val="af6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E13B2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2E13B2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2E13B2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2E13B2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2E13B2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«r» (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2E13B2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2E13B2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2E13B2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2E13B2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2E13B2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2E13B2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2E13B2">
        <w:rPr>
          <w:rFonts w:ascii="Times New Roman" w:hAnsi="Times New Roman"/>
          <w:color w:val="auto"/>
          <w:sz w:val="24"/>
          <w:szCs w:val="24"/>
        </w:rPr>
        <w:t>’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2E13B2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. Простые распространенные предложения. Предложения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с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однородными членами. 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but.Сложноподчиненные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>). Неопределенная форма глагола. Гла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2E13B2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неопределенные (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2E13B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2E13B2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2E13B2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2E13B2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2E13B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E13B2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2E13B2" w:rsidRPr="002E13B2" w:rsidRDefault="002E13B2" w:rsidP="002E13B2">
      <w:pPr>
        <w:pStyle w:val="af3"/>
        <w:spacing w:line="36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2E13B2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2E13B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2E13B2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075A08" w:rsidRPr="002E13B2" w:rsidRDefault="00075A08" w:rsidP="002E13B2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E13B2">
        <w:rPr>
          <w:rFonts w:ascii="Times New Roman" w:hAnsi="Times New Roman"/>
          <w:color w:val="auto"/>
          <w:sz w:val="24"/>
          <w:szCs w:val="24"/>
        </w:rPr>
        <w:t>Общеучебные</w:t>
      </w:r>
      <w:proofErr w:type="spellEnd"/>
      <w:r w:rsidRPr="002E13B2">
        <w:rPr>
          <w:rFonts w:ascii="Times New Roman" w:hAnsi="Times New Roman"/>
          <w:color w:val="auto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2E13B2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2E13B2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075A08" w:rsidRPr="002E13B2" w:rsidRDefault="00075A08" w:rsidP="002E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  <w:r w:rsidRPr="002E13B2">
        <w:rPr>
          <w:rFonts w:ascii="Times New Roman" w:hAnsi="Times New Roman" w:cs="Times New Roman"/>
          <w:sz w:val="24"/>
          <w:szCs w:val="24"/>
        </w:rPr>
        <w:t xml:space="preserve"> реализуется в воспитательном, развивающем, познавательном (социокультурном) и учебном аспектах иноязычной культуры.</w:t>
      </w:r>
    </w:p>
    <w:p w:rsidR="00075A08" w:rsidRPr="009E6E1A" w:rsidRDefault="00075A08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Знакомство.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075A08" w:rsidRPr="009E6E1A" w:rsidRDefault="00075A08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и моя семья.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075A08" w:rsidRPr="009E6E1A" w:rsidRDefault="00075A08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Мир моих увлечений.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t xml:space="preserve">Мои любимые занятия. Виды спорта и спортивные игры. Мои любимые сказки. Выходной день (в зоопарке, цирке), каникулы. </w:t>
      </w:r>
    </w:p>
    <w:p w:rsidR="00075A08" w:rsidRPr="009E6E1A" w:rsidRDefault="00075A08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и мои друзья.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075A08" w:rsidRPr="009E6E1A" w:rsidRDefault="00075A08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Моя школа.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комната, учебные предметы, школьные принадлежности. Учебные занятия на уроках. </w:t>
      </w:r>
    </w:p>
    <w:p w:rsidR="00075A08" w:rsidRPr="009E6E1A" w:rsidRDefault="00075A08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Мир вокруг меня.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075A08" w:rsidRPr="009E6E1A" w:rsidRDefault="00075A08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Страна/страны изучаемого языка и родная страна.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9E6E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Небольшие произведения детского фольклора на изучаемом иностранном языке (рифмовки, стихи, песни, сказки). </w:t>
      </w:r>
    </w:p>
    <w:p w:rsidR="00075A08" w:rsidRPr="002E13B2" w:rsidRDefault="00075A08" w:rsidP="002E13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B2">
        <w:rPr>
          <w:rFonts w:ascii="Times New Roman" w:hAnsi="Times New Roman" w:cs="Times New Roman"/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55A61" w:rsidRPr="00955A61" w:rsidRDefault="00955A61" w:rsidP="002E13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5A61" w:rsidRPr="00955A61" w:rsidSect="009E6E1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8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6244C12"/>
    <w:multiLevelType w:val="multilevel"/>
    <w:tmpl w:val="09E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D089E"/>
    <w:multiLevelType w:val="hybridMultilevel"/>
    <w:tmpl w:val="DDA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4205A"/>
    <w:multiLevelType w:val="hybridMultilevel"/>
    <w:tmpl w:val="99480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A528C6"/>
    <w:multiLevelType w:val="multilevel"/>
    <w:tmpl w:val="F5D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533C1"/>
    <w:multiLevelType w:val="hybridMultilevel"/>
    <w:tmpl w:val="4528A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D3C02"/>
    <w:multiLevelType w:val="hybridMultilevel"/>
    <w:tmpl w:val="9AE826C2"/>
    <w:lvl w:ilvl="0" w:tplc="6ECE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  <w:rPr>
        <w:rFonts w:cs="Times New Roman"/>
      </w:rPr>
    </w:lvl>
  </w:abstractNum>
  <w:abstractNum w:abstractNumId="11" w15:restartNumberingAfterBreak="0">
    <w:nsid w:val="221E0BCE"/>
    <w:multiLevelType w:val="hybridMultilevel"/>
    <w:tmpl w:val="FC52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624BC"/>
    <w:multiLevelType w:val="hybridMultilevel"/>
    <w:tmpl w:val="F4C259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7816"/>
    <w:multiLevelType w:val="hybridMultilevel"/>
    <w:tmpl w:val="21B22354"/>
    <w:lvl w:ilvl="0" w:tplc="E96C7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47632"/>
    <w:multiLevelType w:val="hybridMultilevel"/>
    <w:tmpl w:val="6DF0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4D4"/>
    <w:multiLevelType w:val="multilevel"/>
    <w:tmpl w:val="894EE89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8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6" w15:restartNumberingAfterBreak="0">
    <w:nsid w:val="37690808"/>
    <w:multiLevelType w:val="hybridMultilevel"/>
    <w:tmpl w:val="777C6AA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C6A6CD8"/>
    <w:multiLevelType w:val="hybridMultilevel"/>
    <w:tmpl w:val="A04C1192"/>
    <w:lvl w:ilvl="0" w:tplc="29C84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96111C"/>
    <w:multiLevelType w:val="hybridMultilevel"/>
    <w:tmpl w:val="2EE80156"/>
    <w:lvl w:ilvl="0" w:tplc="5AE6B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31B9"/>
    <w:multiLevelType w:val="multilevel"/>
    <w:tmpl w:val="73785B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55A02FD1"/>
    <w:multiLevelType w:val="hybridMultilevel"/>
    <w:tmpl w:val="2566F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29CD"/>
    <w:multiLevelType w:val="hybridMultilevel"/>
    <w:tmpl w:val="B308CD1C"/>
    <w:lvl w:ilvl="0" w:tplc="88F242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7218B"/>
    <w:multiLevelType w:val="multilevel"/>
    <w:tmpl w:val="0F7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13423"/>
    <w:multiLevelType w:val="hybridMultilevel"/>
    <w:tmpl w:val="BFBAC292"/>
    <w:lvl w:ilvl="0" w:tplc="7A5C98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D67F3"/>
    <w:multiLevelType w:val="hybridMultilevel"/>
    <w:tmpl w:val="5C2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A08BD"/>
    <w:multiLevelType w:val="hybridMultilevel"/>
    <w:tmpl w:val="A07C41A0"/>
    <w:lvl w:ilvl="0" w:tplc="E77ADAF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74FB7F93"/>
    <w:multiLevelType w:val="hybridMultilevel"/>
    <w:tmpl w:val="C828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71827"/>
    <w:multiLevelType w:val="hybridMultilevel"/>
    <w:tmpl w:val="061A765A"/>
    <w:lvl w:ilvl="0" w:tplc="BCCC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2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20"/>
  </w:num>
  <w:num w:numId="12">
    <w:abstractNumId w:val="5"/>
  </w:num>
  <w:num w:numId="13">
    <w:abstractNumId w:val="10"/>
  </w:num>
  <w:num w:numId="14">
    <w:abstractNumId w:val="1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26"/>
  </w:num>
  <w:num w:numId="20">
    <w:abstractNumId w:val="15"/>
  </w:num>
  <w:num w:numId="21">
    <w:abstractNumId w:val="8"/>
  </w:num>
  <w:num w:numId="22">
    <w:abstractNumId w:val="14"/>
  </w:num>
  <w:num w:numId="23">
    <w:abstractNumId w:val="13"/>
  </w:num>
  <w:num w:numId="24">
    <w:abstractNumId w:val="29"/>
  </w:num>
  <w:num w:numId="25">
    <w:abstractNumId w:val="27"/>
  </w:num>
  <w:num w:numId="26">
    <w:abstractNumId w:val="2"/>
  </w:num>
  <w:num w:numId="27">
    <w:abstractNumId w:val="0"/>
  </w:num>
  <w:num w:numId="28">
    <w:abstractNumId w:val="12"/>
  </w:num>
  <w:num w:numId="29">
    <w:abstractNumId w:val="18"/>
  </w:num>
  <w:num w:numId="30">
    <w:abstractNumId w:val="16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E1A"/>
    <w:rsid w:val="00075A08"/>
    <w:rsid w:val="002719FF"/>
    <w:rsid w:val="002E13B2"/>
    <w:rsid w:val="003C01F5"/>
    <w:rsid w:val="00406FEC"/>
    <w:rsid w:val="00481040"/>
    <w:rsid w:val="00955A61"/>
    <w:rsid w:val="009E6E1A"/>
    <w:rsid w:val="00A15C3A"/>
    <w:rsid w:val="00B85584"/>
    <w:rsid w:val="00E73221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0288"/>
  <w15:docId w15:val="{4570D32E-76A6-4488-B62D-977341A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1A"/>
  </w:style>
  <w:style w:type="paragraph" w:styleId="1">
    <w:name w:val="heading 1"/>
    <w:basedOn w:val="a"/>
    <w:next w:val="a"/>
    <w:link w:val="10"/>
    <w:uiPriority w:val="9"/>
    <w:qFormat/>
    <w:rsid w:val="009E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1">
    <w:name w:val="Style11"/>
    <w:basedOn w:val="a"/>
    <w:uiPriority w:val="99"/>
    <w:rsid w:val="009E6E1A"/>
    <w:pPr>
      <w:spacing w:after="0" w:line="317" w:lineRule="exact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41">
    <w:name w:val="Font Style41"/>
    <w:basedOn w:val="a0"/>
    <w:uiPriority w:val="99"/>
    <w:rsid w:val="009E6E1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9E6E1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9E6E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E6E1A"/>
    <w:pPr>
      <w:spacing w:after="0" w:line="238" w:lineRule="exact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link w:val="a5"/>
    <w:uiPriority w:val="34"/>
    <w:qFormat/>
    <w:rsid w:val="009E6E1A"/>
    <w:pPr>
      <w:widowControl w:val="0"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9E6E1A"/>
    <w:rPr>
      <w:color w:val="0000FF" w:themeColor="hyperlink"/>
      <w:u w:val="single"/>
    </w:rPr>
  </w:style>
  <w:style w:type="character" w:customStyle="1" w:styleId="b-message-headname">
    <w:name w:val="b-message-head__name"/>
    <w:basedOn w:val="a0"/>
    <w:rsid w:val="009E6E1A"/>
  </w:style>
  <w:style w:type="character" w:customStyle="1" w:styleId="c10">
    <w:name w:val="c10"/>
    <w:basedOn w:val="a0"/>
    <w:rsid w:val="009E6E1A"/>
  </w:style>
  <w:style w:type="paragraph" w:customStyle="1" w:styleId="font-header">
    <w:name w:val="font-header"/>
    <w:basedOn w:val="a"/>
    <w:rsid w:val="009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header1">
    <w:name w:val="font-header1"/>
    <w:basedOn w:val="a0"/>
    <w:rsid w:val="009E6E1A"/>
  </w:style>
  <w:style w:type="paragraph" w:customStyle="1" w:styleId="font-usual">
    <w:name w:val="font-usual"/>
    <w:basedOn w:val="a"/>
    <w:rsid w:val="009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6E1A"/>
    <w:rPr>
      <w:b/>
      <w:bCs/>
    </w:rPr>
  </w:style>
  <w:style w:type="paragraph" w:customStyle="1" w:styleId="Style38">
    <w:name w:val="Style38"/>
    <w:basedOn w:val="a"/>
    <w:uiPriority w:val="99"/>
    <w:rsid w:val="009E6E1A"/>
    <w:pPr>
      <w:spacing w:after="0" w:line="274" w:lineRule="exact"/>
      <w:ind w:firstLine="353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No Spacing"/>
    <w:uiPriority w:val="99"/>
    <w:qFormat/>
    <w:rsid w:val="009E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9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uiPriority w:val="99"/>
    <w:rsid w:val="009E6E1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a">
    <w:name w:val="А_основной Знак"/>
    <w:basedOn w:val="a0"/>
    <w:link w:val="a9"/>
    <w:uiPriority w:val="99"/>
    <w:locked/>
    <w:rsid w:val="009E6E1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Default">
    <w:name w:val="Default"/>
    <w:rsid w:val="009E6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Новый"/>
    <w:basedOn w:val="a"/>
    <w:rsid w:val="009E6E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3AA">
    <w:name w:val="Heading 3 A A"/>
    <w:next w:val="a"/>
    <w:rsid w:val="009E6E1A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character" w:customStyle="1" w:styleId="Zag11">
    <w:name w:val="Zag_11"/>
    <w:rsid w:val="009E6E1A"/>
  </w:style>
  <w:style w:type="paragraph" w:customStyle="1" w:styleId="Zag1">
    <w:name w:val="Zag_1"/>
    <w:basedOn w:val="a"/>
    <w:rsid w:val="009E6E1A"/>
    <w:pPr>
      <w:suppressAutoHyphens/>
    </w:pPr>
    <w:rPr>
      <w:rFonts w:ascii="Calibri" w:eastAsia="Arial Unicode MS" w:hAnsi="Calibri" w:cs="font188"/>
      <w:kern w:val="1"/>
      <w:lang w:eastAsia="ar-SA"/>
    </w:rPr>
  </w:style>
  <w:style w:type="paragraph" w:customStyle="1" w:styleId="11">
    <w:name w:val="Без интервала1"/>
    <w:rsid w:val="009E6E1A"/>
    <w:pPr>
      <w:widowControl w:val="0"/>
      <w:suppressAutoHyphens/>
    </w:pPr>
    <w:rPr>
      <w:rFonts w:ascii="Calibri" w:eastAsia="Arial Unicode MS" w:hAnsi="Calibri" w:cs="font188"/>
      <w:kern w:val="1"/>
      <w:lang w:eastAsia="ar-SA"/>
    </w:rPr>
  </w:style>
  <w:style w:type="paragraph" w:customStyle="1" w:styleId="Zag2">
    <w:name w:val="Zag_2"/>
    <w:basedOn w:val="a"/>
    <w:rsid w:val="009E6E1A"/>
    <w:pPr>
      <w:suppressAutoHyphens/>
    </w:pPr>
    <w:rPr>
      <w:rFonts w:ascii="Calibri" w:eastAsia="Arial Unicode MS" w:hAnsi="Calibri" w:cs="font188"/>
      <w:kern w:val="1"/>
      <w:lang w:eastAsia="ar-SA"/>
    </w:rPr>
  </w:style>
  <w:style w:type="paragraph" w:customStyle="1" w:styleId="Zag3">
    <w:name w:val="Zag_3"/>
    <w:basedOn w:val="a"/>
    <w:rsid w:val="009E6E1A"/>
    <w:pPr>
      <w:suppressAutoHyphens/>
    </w:pPr>
    <w:rPr>
      <w:rFonts w:ascii="Calibri" w:eastAsia="Arial Unicode MS" w:hAnsi="Calibri" w:cs="font188"/>
      <w:kern w:val="1"/>
      <w:lang w:eastAsia="ar-SA"/>
    </w:rPr>
  </w:style>
  <w:style w:type="character" w:customStyle="1" w:styleId="FontStyle47">
    <w:name w:val="Font Style47"/>
    <w:basedOn w:val="a0"/>
    <w:uiPriority w:val="99"/>
    <w:rsid w:val="009E6E1A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uiPriority w:val="59"/>
    <w:rsid w:val="009E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E6E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9E6E1A"/>
    <w:pPr>
      <w:suppressLineNumbers/>
    </w:pPr>
    <w:rPr>
      <w:rFonts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E1A"/>
  </w:style>
  <w:style w:type="paragraph" w:styleId="af">
    <w:name w:val="Title"/>
    <w:basedOn w:val="a"/>
    <w:link w:val="af0"/>
    <w:qFormat/>
    <w:rsid w:val="009E6E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9E6E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2"/>
    <w:rsid w:val="009E6E1A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1"/>
    <w:rsid w:val="009E6E1A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ConsPlusNormal">
    <w:name w:val="ConsPlusNormal"/>
    <w:rsid w:val="009E6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Основной"/>
    <w:basedOn w:val="a"/>
    <w:link w:val="af4"/>
    <w:rsid w:val="009E6E1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E6E1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3"/>
    <w:rsid w:val="009E6E1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E6E1A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Знак"/>
    <w:link w:val="af3"/>
    <w:rsid w:val="009E6E1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6">
    <w:name w:val="Подзаг"/>
    <w:basedOn w:val="af3"/>
    <w:rsid w:val="009E6E1A"/>
    <w:pPr>
      <w:spacing w:before="113" w:after="28"/>
      <w:jc w:val="center"/>
    </w:pPr>
    <w:rPr>
      <w:b/>
      <w:bCs/>
      <w:i/>
      <w:iCs/>
    </w:rPr>
  </w:style>
  <w:style w:type="character" w:customStyle="1" w:styleId="apple-converted-space">
    <w:name w:val="apple-converted-space"/>
    <w:basedOn w:val="a0"/>
    <w:rsid w:val="009E6E1A"/>
  </w:style>
  <w:style w:type="paragraph" w:customStyle="1" w:styleId="12">
    <w:name w:val="Стиль1"/>
    <w:basedOn w:val="1"/>
    <w:link w:val="13"/>
    <w:qFormat/>
    <w:rsid w:val="009E6E1A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character" w:customStyle="1" w:styleId="13">
    <w:name w:val="Стиль1 Знак"/>
    <w:basedOn w:val="10"/>
    <w:link w:val="12"/>
    <w:rsid w:val="009E6E1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character" w:customStyle="1" w:styleId="a5">
    <w:name w:val="Абзац списка Знак"/>
    <w:link w:val="a4"/>
    <w:uiPriority w:val="34"/>
    <w:rsid w:val="009E6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">
    <w:name w:val="c7"/>
    <w:basedOn w:val="a"/>
    <w:rsid w:val="00A1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2021-01-11T11:47:00Z</dcterms:created>
  <dcterms:modified xsi:type="dcterms:W3CDTF">2021-01-12T19:09:00Z</dcterms:modified>
</cp:coreProperties>
</file>