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2" w:rsidRPr="00531B12" w:rsidRDefault="00531B12" w:rsidP="00F22AF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31B12">
        <w:rPr>
          <w:b/>
          <w:bCs/>
          <w:color w:val="000000"/>
        </w:rPr>
        <w:t>Аннотация к программе внеурочной деятельности</w:t>
      </w:r>
    </w:p>
    <w:p w:rsidR="00531B12" w:rsidRPr="00531B12" w:rsidRDefault="00531B12" w:rsidP="00F22AF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31B12">
        <w:rPr>
          <w:b/>
          <w:bCs/>
          <w:color w:val="000000"/>
        </w:rPr>
        <w:t>«Хоровое пение» 1 класс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 </w:t>
      </w:r>
      <w:r w:rsidRPr="00531B12">
        <w:rPr>
          <w:rStyle w:val="a4"/>
          <w:rFonts w:ascii="Times New Roman" w:hAnsi="Times New Roman" w:cs="Times New Roman"/>
          <w:sz w:val="24"/>
          <w:szCs w:val="24"/>
        </w:rPr>
        <w:t>Цель программы</w:t>
      </w:r>
      <w:r w:rsidRPr="00531B12">
        <w:rPr>
          <w:rFonts w:ascii="Times New Roman" w:hAnsi="Times New Roman" w:cs="Times New Roman"/>
          <w:sz w:val="24"/>
          <w:szCs w:val="24"/>
        </w:rPr>
        <w:t>: 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вокально-хоровое исполнительство.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 </w:t>
      </w:r>
      <w:r w:rsidRPr="00531B12">
        <w:rPr>
          <w:rStyle w:val="a4"/>
          <w:rFonts w:ascii="Times New Roman" w:hAnsi="Times New Roman" w:cs="Times New Roman"/>
          <w:sz w:val="24"/>
          <w:szCs w:val="24"/>
        </w:rPr>
        <w:t>Задачи программы: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Style w:val="a5"/>
          <w:rFonts w:ascii="Times New Roman" w:hAnsi="Times New Roman" w:cs="Times New Roman"/>
          <w:sz w:val="24"/>
          <w:szCs w:val="24"/>
        </w:rPr>
        <w:t>1. Образовательные: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формировать, развивать и совершенствовать основные вокально-хоровые навыки: певческая установка, дыхание, звукообразование, чистота интонирования, строй, дикция;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создать условия для накопления учащимися музыкального багажа на основе работы над репертуаром;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знакомить учащихся со строением голосового аппарата и охраной певческого голоса;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формировать знания основ хорового пения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формировать осознанный подход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Style w:val="a5"/>
          <w:rFonts w:ascii="Times New Roman" w:hAnsi="Times New Roman" w:cs="Times New Roman"/>
          <w:sz w:val="24"/>
          <w:szCs w:val="24"/>
        </w:rPr>
        <w:t>2. Развивающие: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развивать музыкальные способности;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стимулировать развитие образного мышления, воображения, эмоционального восприятия музыки, культуры чувств;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развивать осмысленное выразительное исполнение вокально-хоровых произведений;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создать условия для творческой самореализации ребенка.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Style w:val="a5"/>
          <w:rFonts w:ascii="Times New Roman" w:hAnsi="Times New Roman" w:cs="Times New Roman"/>
          <w:sz w:val="24"/>
          <w:szCs w:val="24"/>
        </w:rPr>
        <w:t>3. Воспитательные: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воспитывать культуру слушателя;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содействовать накоплению музыкального багажа, расширению кругозора, эрудиции, формированию гармонично развитой личности;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способствовать воспитанию исполнительского творчества;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воспитывать коммуникативные качества личности, содействовать формированию культуры общения;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способствовать воспитанию любви к родному краю, уважения к его истории и традициям, воспитывать уважение к другим национальным культурам и народам разных стран.</w:t>
      </w:r>
    </w:p>
    <w:p w:rsidR="00531B12" w:rsidRPr="00531B12" w:rsidRDefault="00531B12" w:rsidP="00F22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1B12">
        <w:rPr>
          <w:rStyle w:val="a4"/>
          <w:rFonts w:ascii="Times New Roman" w:hAnsi="Times New Roman" w:cs="Times New Roman"/>
          <w:sz w:val="24"/>
          <w:szCs w:val="24"/>
        </w:rPr>
        <w:t>  </w:t>
      </w:r>
      <w:r w:rsidRPr="00531B12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531B12" w:rsidRPr="00531B12" w:rsidRDefault="00531B12" w:rsidP="00F22AF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31B12">
        <w:rPr>
          <w:rStyle w:val="a4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531B12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107"/>
      <w:bookmarkEnd w:id="0"/>
      <w:r w:rsidRPr="00531B12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108"/>
      <w:bookmarkEnd w:id="1"/>
      <w:r w:rsidRPr="00531B12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</w:t>
      </w:r>
      <w:bookmarkStart w:id="3" w:name="sub_1109"/>
      <w:bookmarkEnd w:id="2"/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11"/>
      <w:bookmarkEnd w:id="3"/>
      <w:proofErr w:type="spellStart"/>
      <w:r w:rsidRPr="00531B12">
        <w:rPr>
          <w:rStyle w:val="a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1B12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111"/>
      <w:bookmarkEnd w:id="4"/>
      <w:r w:rsidRPr="00531B12">
        <w:rPr>
          <w:rFonts w:ascii="Times New Roman" w:hAnsi="Times New Roman" w:cs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112"/>
      <w:bookmarkEnd w:id="5"/>
      <w:r w:rsidRPr="00531B12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0115"/>
      <w:bookmarkEnd w:id="6"/>
      <w:r w:rsidRPr="00531B12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0117"/>
      <w:bookmarkEnd w:id="7"/>
      <w:r w:rsidRPr="00531B12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531B1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bookmarkEnd w:id="8"/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 умение договариваться о распределении функций и ролей в совместной деятельности.</w:t>
      </w:r>
    </w:p>
    <w:p w:rsidR="00531B12" w:rsidRPr="00531B12" w:rsidRDefault="00531B12" w:rsidP="00F22AF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531B12">
        <w:rPr>
          <w:rFonts w:ascii="Times New Roman" w:eastAsia="Calibri" w:hAnsi="Times New Roman" w:cs="Times New Roman"/>
          <w:b/>
          <w:spacing w:val="-9"/>
          <w:sz w:val="24"/>
          <w:szCs w:val="24"/>
        </w:rPr>
        <w:t>Содержание курса внеурочной деятельности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531B12">
        <w:rPr>
          <w:rFonts w:ascii="Times New Roman" w:hAnsi="Times New Roman" w:cs="Times New Roman"/>
          <w:sz w:val="24"/>
          <w:szCs w:val="24"/>
          <w:u w:val="single"/>
        </w:rPr>
        <w:t>Раздел 1. Распевание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531B12">
        <w:rPr>
          <w:rFonts w:ascii="Times New Roman" w:hAnsi="Times New Roman" w:cs="Times New Roman"/>
          <w:i/>
          <w:sz w:val="24"/>
          <w:szCs w:val="24"/>
        </w:rPr>
        <w:t>Певческая установка.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 Посадка хорового певца, положение корпуса, головы. Отработка навыков пения, сидя и стоя.  Пение знакомых песен. Техника безопасности. Знакомство с голосовым аппаратом, строение голосового аппарата.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  </w:t>
      </w:r>
      <w:r w:rsidRPr="00531B12">
        <w:rPr>
          <w:rFonts w:ascii="Times New Roman" w:hAnsi="Times New Roman" w:cs="Times New Roman"/>
          <w:i/>
          <w:sz w:val="24"/>
          <w:szCs w:val="24"/>
        </w:rPr>
        <w:t>Дыхание</w:t>
      </w:r>
      <w:r w:rsidRPr="00531B12">
        <w:rPr>
          <w:rStyle w:val="a4"/>
          <w:rFonts w:ascii="Times New Roman" w:hAnsi="Times New Roman" w:cs="Times New Roman"/>
          <w:i/>
          <w:sz w:val="24"/>
          <w:szCs w:val="24"/>
        </w:rPr>
        <w:t>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приёмы. Цезуры. Знакомство с навыками «цепного» дыхания. Роль певческого дыхания в звукообразовании. Пение упражнений на разные виды дыхания. Опорное дыхание. Важно объяснить певцам различные ощущения: напряжение дыхательных мышц, ощущение столба воздуха, усиление вибрационных ощущений. Найденное чувство опоры – основа удобства голосообразования.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531B12">
        <w:rPr>
          <w:rFonts w:ascii="Times New Roman" w:hAnsi="Times New Roman" w:cs="Times New Roman"/>
          <w:i/>
          <w:sz w:val="24"/>
          <w:szCs w:val="24"/>
        </w:rPr>
        <w:t>Атака звука.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При исполнении муз</w:t>
      </w:r>
      <w:proofErr w:type="gramStart"/>
      <w:r w:rsidRPr="00531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 xml:space="preserve">роизведений использовать мягкую  и твёрдую атаку звука.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 </w:t>
      </w:r>
      <w:r w:rsidRPr="00531B12">
        <w:rPr>
          <w:rFonts w:ascii="Times New Roman" w:hAnsi="Times New Roman" w:cs="Times New Roman"/>
          <w:i/>
          <w:sz w:val="24"/>
          <w:szCs w:val="24"/>
        </w:rPr>
        <w:t>Артикуляция.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При пении различных гласных использовать академическую манеру пения. Сохранение высокой позиции на всех звуках диапазона детского голоса.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  </w:t>
      </w:r>
      <w:r w:rsidRPr="00531B12">
        <w:rPr>
          <w:rFonts w:ascii="Times New Roman" w:hAnsi="Times New Roman" w:cs="Times New Roman"/>
          <w:i/>
          <w:sz w:val="24"/>
          <w:szCs w:val="24"/>
        </w:rPr>
        <w:t>Дикция.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Согласные должны произноситься не только чётко, но и чрезвычайно кратко и энергично. Использовать  различные скороговорки, упражнения на различные сочетания согласных с гласными.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531B12">
        <w:rPr>
          <w:rFonts w:ascii="Times New Roman" w:hAnsi="Times New Roman" w:cs="Times New Roman"/>
          <w:i/>
          <w:sz w:val="24"/>
          <w:szCs w:val="24"/>
        </w:rPr>
        <w:t>Система упражнений (комплекс).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 1.Артикуляционная гимнастика. Помогает включить в работу весь корпус, мимические мышцы лица и весь голосовой аппарат. Так как с помощью нее прорабатываются все мышцы, кровь приливает к этим частям тела и даёт положительный результат.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 2. Упражнения на развитие дыхания. Помогают в освоении правильного певческого дыхания, раскрепощают ребёнка и избавляют от зажатости. Происходит работа через ассоциативное восприятие, что помогает в осознании дыхательной работы на доступном уровне.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 3. Интонационно-фонетические упражнения. Помогают понять переход от разговорной речи к певческой деятельности. Сглаживание регистров.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 4. Голосовые сигналы </w:t>
      </w:r>
      <w:proofErr w:type="spellStart"/>
      <w:r w:rsidRPr="00531B12">
        <w:rPr>
          <w:rFonts w:ascii="Times New Roman" w:hAnsi="Times New Roman" w:cs="Times New Roman"/>
          <w:sz w:val="24"/>
          <w:szCs w:val="24"/>
        </w:rPr>
        <w:t>доречевой</w:t>
      </w:r>
      <w:proofErr w:type="spellEnd"/>
      <w:r w:rsidRPr="00531B12">
        <w:rPr>
          <w:rFonts w:ascii="Times New Roman" w:hAnsi="Times New Roman" w:cs="Times New Roman"/>
          <w:sz w:val="24"/>
          <w:szCs w:val="24"/>
        </w:rPr>
        <w:t xml:space="preserve"> коммуникации. Разогрев голосовых связок. Сглаживание регистровых переходов. Расслабление в работе гортани.</w:t>
      </w:r>
    </w:p>
    <w:p w:rsidR="00531B12" w:rsidRPr="00531B12" w:rsidRDefault="00531B12" w:rsidP="00F22AF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 5. </w:t>
      </w:r>
      <w:proofErr w:type="spellStart"/>
      <w:proofErr w:type="gramStart"/>
      <w:r w:rsidRPr="00531B1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531B12">
        <w:rPr>
          <w:rFonts w:ascii="Times New Roman" w:hAnsi="Times New Roman" w:cs="Times New Roman"/>
          <w:sz w:val="24"/>
          <w:szCs w:val="24"/>
        </w:rPr>
        <w:t xml:space="preserve"> - интонационные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 xml:space="preserve"> упражнения. Это распространённые вокальные упражнения, но выполняющиеся с </w:t>
      </w:r>
      <w:proofErr w:type="gramStart"/>
      <w:r w:rsidRPr="00531B12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 xml:space="preserve"> же задачами, что стояли в предыдущих упражнениях и с теми же ощущениями. Пение на одном звуке, пение в пределах квинты. Упражнения на развитие и расширение диапазона голоса и т.д. Каждое занятие начинается с этого комплекса упражнений, рассчитанного на 15 минут. После этого идёт работа над произведениями, в которых выполняются те же задачи, формируются те же ощущения, знания, умения и навыки.</w:t>
      </w:r>
      <w:r w:rsidRPr="00531B12">
        <w:rPr>
          <w:rStyle w:val="a4"/>
          <w:rFonts w:ascii="Times New Roman" w:hAnsi="Times New Roman" w:cs="Times New Roman"/>
          <w:sz w:val="24"/>
          <w:szCs w:val="24"/>
        </w:rPr>
        <w:t>          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B12">
        <w:rPr>
          <w:rFonts w:ascii="Times New Roman" w:hAnsi="Times New Roman" w:cs="Times New Roman"/>
          <w:sz w:val="24"/>
          <w:szCs w:val="24"/>
          <w:u w:val="single"/>
        </w:rPr>
        <w:t>Раздел 2. Вокально-хоровая работа.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i/>
          <w:sz w:val="24"/>
          <w:szCs w:val="24"/>
        </w:rPr>
        <w:t>Разучивание вокально-хоровых произведений.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 Понимать язык жестов дирижёра: «внимание», «дыхание», «начало пения», «окончание пения» и т.д. Работа с произведениями идёт с голоса.  Разучивание песни происходит по мотивам, затем по фразам, предложениям и т.д. Анализ словесного текста и его содержания. Разбор фразировки вытекающей из музыкального и текстового содержания. Разбор различной динамики. При разучивании одноголосного произведения работа идёт </w:t>
      </w:r>
      <w:r w:rsidRPr="00531B12">
        <w:rPr>
          <w:rFonts w:ascii="Times New Roman" w:hAnsi="Times New Roman" w:cs="Times New Roman"/>
          <w:sz w:val="24"/>
          <w:szCs w:val="24"/>
        </w:rPr>
        <w:lastRenderedPageBreak/>
        <w:t>со всей группой хора. После разучивания произведения    обязательно следует проводить индивидуальный опрос, помогающий выяснить качественный уровень выученного произведения и планирования работы дальше.    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i/>
          <w:sz w:val="24"/>
          <w:szCs w:val="24"/>
        </w:rPr>
        <w:t>Ансамбль.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Важны: интонационная слаженность, единообразие манеры звукообразования, ритмическая и темповая слитность, динамическая </w:t>
      </w:r>
      <w:proofErr w:type="spellStart"/>
      <w:r w:rsidRPr="00531B12">
        <w:rPr>
          <w:rFonts w:ascii="Times New Roman" w:hAnsi="Times New Roman" w:cs="Times New Roman"/>
          <w:sz w:val="24"/>
          <w:szCs w:val="24"/>
        </w:rPr>
        <w:t>одноплановость</w:t>
      </w:r>
      <w:proofErr w:type="spellEnd"/>
      <w:r w:rsidRPr="00531B12">
        <w:rPr>
          <w:rFonts w:ascii="Times New Roman" w:hAnsi="Times New Roman" w:cs="Times New Roman"/>
          <w:sz w:val="24"/>
          <w:szCs w:val="24"/>
        </w:rPr>
        <w:t xml:space="preserve"> партии в каждый данный момент, одновременное начало и окончание произведения целиком и отдельных его частей, и т.д. Вырабатывать чувство динамического ансамбля - разучивание произведений с ярким образным содержанием. Ритмический ансамбль проявляется в чуткости детей к пульсации основной метрической доли - отхлопывать, отстукивать ритмический рисунок произведения.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Важно научить детей петь тоны и полутоны (большие и малые секунды). Терции (большие и малые), так как они являются основным показателем лада. На секундах, терциях и их обращениях основываются все музыкальные сочинения.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i/>
          <w:sz w:val="24"/>
          <w:szCs w:val="24"/>
        </w:rPr>
        <w:t>Стили музыкальных произведений.</w:t>
      </w:r>
    </w:p>
    <w:p w:rsidR="00531B12" w:rsidRPr="00531B12" w:rsidRDefault="00531B12" w:rsidP="00F22A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31B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>роизведения современных авторов;</w:t>
      </w:r>
    </w:p>
    <w:p w:rsidR="00531B12" w:rsidRPr="00531B12" w:rsidRDefault="00531B12" w:rsidP="00F22A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классиков </w:t>
      </w:r>
    </w:p>
    <w:p w:rsidR="00531B12" w:rsidRPr="00531B12" w:rsidRDefault="00531B12" w:rsidP="00F22A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русские народные песни и песни других народов</w:t>
      </w:r>
    </w:p>
    <w:p w:rsidR="00531B12" w:rsidRPr="00531B12" w:rsidRDefault="00531B12" w:rsidP="00F22A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произведения, исполняемые без сопровождения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i/>
          <w:sz w:val="24"/>
          <w:szCs w:val="24"/>
        </w:rPr>
        <w:t>Сценический мониторинг.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           Жесты вокалиста: движение рук, кистей, глаз, тела. Должная правильная осанка. Сочетание движений головы, шеи, плеч, корпуса, бедер и ног. Жестикуляция – как качество людей, работающих на сцене.  Соответствие жестов и движений тексту песни и музыки. Назначение жестов – дополнительное удовольствие для зрителя.                 Требования к тренингу жестов.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Мимика. Выражение лица, улыбка. Владение собой, устранение волнения на сцене. Песенный образ: своеобразие и неповторимость, манера движения, костюм исполнителя.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         Практические занятия: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Мимический тренинг (по методике И.О. Исаевой);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Психологический тренинг;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Упражнение «Как правильно стоять» (по методике И.О. Исаевой); 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Упражнения на координацию движений;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Практическая работа по формированию сценического образа.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   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 </w:t>
      </w:r>
      <w:r w:rsidRPr="00531B12">
        <w:rPr>
          <w:rFonts w:ascii="Times New Roman" w:hAnsi="Times New Roman" w:cs="Times New Roman"/>
          <w:sz w:val="24"/>
          <w:szCs w:val="24"/>
          <w:u w:val="single"/>
        </w:rPr>
        <w:t>Раздел 3</w:t>
      </w:r>
      <w:r w:rsidRPr="00531B12">
        <w:rPr>
          <w:rFonts w:ascii="Times New Roman" w:hAnsi="Times New Roman" w:cs="Times New Roman"/>
          <w:sz w:val="24"/>
          <w:szCs w:val="24"/>
        </w:rPr>
        <w:t> </w:t>
      </w:r>
      <w:r w:rsidRPr="00531B12">
        <w:rPr>
          <w:rFonts w:ascii="Times New Roman" w:hAnsi="Times New Roman" w:cs="Times New Roman"/>
          <w:i/>
          <w:sz w:val="24"/>
          <w:szCs w:val="24"/>
        </w:rPr>
        <w:t>Концертно-исполнительская деятельность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12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531B12">
        <w:rPr>
          <w:rFonts w:ascii="Times New Roman" w:hAnsi="Times New Roman" w:cs="Times New Roman"/>
          <w:sz w:val="24"/>
          <w:szCs w:val="24"/>
        </w:rPr>
        <w:t xml:space="preserve"> на основе индивидуальных особенностей учащихся, их потребностей, при сохранении свободы выбора музыкального произведения.    </w:t>
      </w:r>
    </w:p>
    <w:p w:rsidR="00531B12" w:rsidRPr="00531B12" w:rsidRDefault="00531B12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12">
        <w:rPr>
          <w:rFonts w:ascii="Times New Roman" w:hAnsi="Times New Roman" w:cs="Times New Roman"/>
          <w:sz w:val="24"/>
          <w:szCs w:val="24"/>
        </w:rPr>
        <w:t> </w:t>
      </w:r>
    </w:p>
    <w:p w:rsidR="00E54AB0" w:rsidRPr="00531B12" w:rsidRDefault="00E54AB0" w:rsidP="00F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AB0" w:rsidRPr="00531B12" w:rsidSect="00E5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C25"/>
    <w:multiLevelType w:val="hybridMultilevel"/>
    <w:tmpl w:val="FBD26EA8"/>
    <w:lvl w:ilvl="0" w:tplc="596636F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0CD4980"/>
    <w:multiLevelType w:val="hybridMultilevel"/>
    <w:tmpl w:val="5F18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12"/>
    <w:rsid w:val="00531B12"/>
    <w:rsid w:val="00E54AB0"/>
    <w:rsid w:val="00F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1B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531B12"/>
    <w:rPr>
      <w:b/>
      <w:bCs/>
    </w:rPr>
  </w:style>
  <w:style w:type="character" w:styleId="a5">
    <w:name w:val="Emphasis"/>
    <w:basedOn w:val="a0"/>
    <w:qFormat/>
    <w:rsid w:val="00531B12"/>
    <w:rPr>
      <w:i/>
      <w:iCs/>
    </w:rPr>
  </w:style>
  <w:style w:type="paragraph" w:customStyle="1" w:styleId="msonormalbullet1gif">
    <w:name w:val="msonormalbullet1.gif"/>
    <w:basedOn w:val="a"/>
    <w:rsid w:val="0053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2021-01-17T13:21:00Z</dcterms:created>
  <dcterms:modified xsi:type="dcterms:W3CDTF">2021-01-17T13:23:00Z</dcterms:modified>
</cp:coreProperties>
</file>