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2F" w:rsidRDefault="008339B6">
      <w:pPr>
        <w:pStyle w:val="normal"/>
        <w:jc w:val="center"/>
        <w:rPr>
          <w:b/>
          <w:i/>
        </w:rPr>
      </w:pPr>
      <w:r>
        <w:rPr>
          <w:b/>
          <w:i/>
          <w:sz w:val="28"/>
          <w:szCs w:val="28"/>
        </w:rPr>
        <w:t xml:space="preserve">Аннотация программы экскурсионной деятельности </w:t>
      </w:r>
      <w:proofErr w:type="gramStart"/>
      <w:r>
        <w:rPr>
          <w:b/>
          <w:i/>
          <w:sz w:val="28"/>
          <w:szCs w:val="28"/>
        </w:rPr>
        <w:t>обуча</w:t>
      </w:r>
      <w:r w:rsidR="00F92E0E">
        <w:rPr>
          <w:b/>
          <w:i/>
          <w:sz w:val="28"/>
          <w:szCs w:val="28"/>
        </w:rPr>
        <w:t>ю</w:t>
      </w:r>
      <w:r>
        <w:rPr>
          <w:b/>
          <w:i/>
          <w:sz w:val="28"/>
          <w:szCs w:val="28"/>
        </w:rPr>
        <w:t>щихся</w:t>
      </w:r>
      <w:proofErr w:type="gramEnd"/>
      <w:r>
        <w:rPr>
          <w:b/>
          <w:i/>
          <w:sz w:val="28"/>
          <w:szCs w:val="28"/>
        </w:rPr>
        <w:t xml:space="preserve"> МОУ "Средней школы</w:t>
      </w:r>
      <w:r>
        <w:rPr>
          <w:b/>
          <w:i/>
        </w:rPr>
        <w:t xml:space="preserve"> № 39"</w:t>
      </w:r>
    </w:p>
    <w:p w:rsidR="0009752F" w:rsidRDefault="0009752F">
      <w:pPr>
        <w:pStyle w:val="normal"/>
        <w:jc w:val="center"/>
        <w:rPr>
          <w:b/>
          <w:i/>
        </w:rPr>
      </w:pPr>
    </w:p>
    <w:p w:rsidR="0009752F" w:rsidRDefault="008339B6">
      <w:pPr>
        <w:pStyle w:val="normal"/>
        <w:jc w:val="both"/>
      </w:pPr>
      <w:r>
        <w:t xml:space="preserve">Программа курса разработана в соответствии с требованиями Федерального государственного образовательного стандарта основного общего образования,  с учетом   возрастных и психологических особенностей обучающихся. </w:t>
      </w:r>
    </w:p>
    <w:p w:rsidR="0009752F" w:rsidRDefault="008339B6">
      <w:pPr>
        <w:pStyle w:val="normal"/>
        <w:jc w:val="both"/>
      </w:pPr>
      <w:r>
        <w:t xml:space="preserve">Экскурсии  - наиболее ёмкий, наиболее синкретический  вид познания, который может быть бесконечно разнообразен в своем культурном контексте, - способствуют развитию кругозора, коммуникабельности, самодисциплины, адаптивности. Кроме того, экскурсионная работа является средством снятия физической усталости, психологического напряжения и стрессов; способствует патриотическому воспитанию, формированию мировоззрения, использованию полученных знаний на уроках; способствует развитию свободного общения со сверстниками во внеурочное время.       Посещение культурных центров даёт возможность получить представление об историческом прошлом родного края, страны, познакомиться с историческими фактами, прикоснуться к прошлому в картинах, книгах, экспонатах, экспозициях. В процессе посещения культурных центров учащиеся накапливают знания, что способствует формированию понимания истории Ярославского края и  регионов России. </w:t>
      </w:r>
    </w:p>
    <w:p w:rsidR="0009752F" w:rsidRDefault="008339B6">
      <w:pPr>
        <w:pStyle w:val="normal"/>
        <w:jc w:val="both"/>
      </w:pPr>
      <w:r>
        <w:t>Данная программа рассчитана на учащихся 5-9 классов и предполагает концентрический</w:t>
      </w:r>
      <w:r>
        <w:rPr>
          <w:color w:val="FF0000"/>
        </w:rPr>
        <w:t xml:space="preserve"> </w:t>
      </w:r>
      <w:r>
        <w:t>принцип организации деятельности. В 5 класса предусмотрено изучение своего города и его ближайших окрестностей. В 6-7 класса происходит расширение экскурсионного поля за счет включения экскурсий по Ярославской области, в 8-9 классах объектами экскурсий становятся города ближайших областей Центральной России.</w:t>
      </w:r>
    </w:p>
    <w:p w:rsidR="0009752F" w:rsidRDefault="008339B6">
      <w:pPr>
        <w:pStyle w:val="normal"/>
        <w:jc w:val="both"/>
      </w:pPr>
      <w:r>
        <w:t xml:space="preserve">Программа реализуется в выходные и каникулярные дни. </w:t>
      </w:r>
      <w:r>
        <w:rPr>
          <w:color w:val="000000"/>
        </w:rPr>
        <w:t xml:space="preserve">Экскурсионная работа включает в себя не только непосредственно сами экскурсии, но и подготовительную </w:t>
      </w:r>
      <w:proofErr w:type="spellStart"/>
      <w:r>
        <w:rPr>
          <w:color w:val="000000"/>
        </w:rPr>
        <w:t>работу</w:t>
      </w:r>
      <w:proofErr w:type="gramStart"/>
      <w:r>
        <w:rPr>
          <w:color w:val="000000"/>
        </w:rPr>
        <w:t>,а</w:t>
      </w:r>
      <w:proofErr w:type="spellEnd"/>
      <w:proofErr w:type="gramEnd"/>
      <w:r>
        <w:rPr>
          <w:color w:val="000000"/>
        </w:rPr>
        <w:t xml:space="preserve"> также отчётную часть экскурсии, которая проводится в  форме  викторины, написания эссе, отзыва, выполнение рисунков</w:t>
      </w:r>
      <w:r>
        <w:t>, оформление фотоальбома, стенгазеты. Количество экскурсий определяется их продолжительностью, с учетом подготовительной и отчетной частей, возрастными и физиологическими особенностями учащихся. Исходя из этого, предлагается проведение 2-4 экскурсий в год, без учета экскурсий по предметам, включенных в учебный план.</w:t>
      </w:r>
    </w:p>
    <w:p w:rsidR="0009752F" w:rsidRDefault="0009752F">
      <w:pPr>
        <w:pStyle w:val="normal"/>
        <w:jc w:val="center"/>
      </w:pPr>
    </w:p>
    <w:p w:rsidR="0009752F" w:rsidRDefault="008339B6">
      <w:pPr>
        <w:pStyle w:val="normal"/>
        <w:jc w:val="center"/>
        <w:rPr>
          <w:b/>
          <w:i/>
        </w:rPr>
      </w:pPr>
      <w:r>
        <w:rPr>
          <w:b/>
          <w:i/>
        </w:rPr>
        <w:t xml:space="preserve">Цели, задачи  и принципы учебно-исследовательской и проектной деятельности </w:t>
      </w:r>
      <w:proofErr w:type="gramStart"/>
      <w:r>
        <w:rPr>
          <w:b/>
          <w:i/>
        </w:rPr>
        <w:t>обучающихся</w:t>
      </w:r>
      <w:proofErr w:type="gramEnd"/>
      <w:r>
        <w:rPr>
          <w:b/>
          <w:i/>
        </w:rPr>
        <w:t>.</w:t>
      </w:r>
    </w:p>
    <w:p w:rsidR="0009752F" w:rsidRDefault="0009752F">
      <w:pPr>
        <w:pStyle w:val="normal"/>
        <w:jc w:val="center"/>
        <w:rPr>
          <w:b/>
          <w:i/>
        </w:rPr>
      </w:pPr>
    </w:p>
    <w:p w:rsidR="0009752F" w:rsidRDefault="008339B6">
      <w:pPr>
        <w:pStyle w:val="normal"/>
        <w:jc w:val="both"/>
      </w:pPr>
      <w:r>
        <w:rPr>
          <w:b/>
        </w:rPr>
        <w:t xml:space="preserve">Цели </w:t>
      </w:r>
      <w:r>
        <w:t>программы экскурсионной проектной деятельности:</w:t>
      </w:r>
    </w:p>
    <w:p w:rsidR="0009752F" w:rsidRDefault="008339B6">
      <w:pPr>
        <w:pStyle w:val="normal"/>
        <w:numPr>
          <w:ilvl w:val="0"/>
          <w:numId w:val="2"/>
        </w:numPr>
        <w:pBdr>
          <w:top w:val="nil"/>
          <w:left w:val="nil"/>
          <w:bottom w:val="nil"/>
          <w:right w:val="nil"/>
          <w:between w:val="nil"/>
        </w:pBdr>
        <w:jc w:val="both"/>
      </w:pPr>
      <w:r>
        <w:rPr>
          <w:color w:val="000000"/>
        </w:rPr>
        <w:t xml:space="preserve">Формирование универсальных учебных действий обучающихся </w:t>
      </w:r>
      <w:proofErr w:type="gramStart"/>
      <w:r>
        <w:rPr>
          <w:color w:val="000000"/>
        </w:rPr>
        <w:t>через</w:t>
      </w:r>
      <w:proofErr w:type="gramEnd"/>
      <w:r>
        <w:rPr>
          <w:color w:val="000000"/>
        </w:rPr>
        <w:t>:</w:t>
      </w:r>
    </w:p>
    <w:p w:rsidR="0009752F" w:rsidRDefault="008339B6">
      <w:pPr>
        <w:pStyle w:val="normal"/>
        <w:numPr>
          <w:ilvl w:val="0"/>
          <w:numId w:val="7"/>
        </w:numPr>
        <w:pBdr>
          <w:top w:val="nil"/>
          <w:left w:val="nil"/>
          <w:bottom w:val="nil"/>
          <w:right w:val="nil"/>
          <w:between w:val="nil"/>
        </w:pBdr>
        <w:jc w:val="both"/>
      </w:pPr>
      <w:r>
        <w:rPr>
          <w:color w:val="000000"/>
        </w:rPr>
        <w:t>освоение социальных ролей, необходимых для учебно-исследовательской и проектной деятельности;</w:t>
      </w:r>
    </w:p>
    <w:p w:rsidR="0009752F" w:rsidRDefault="008339B6">
      <w:pPr>
        <w:pStyle w:val="normal"/>
        <w:numPr>
          <w:ilvl w:val="0"/>
          <w:numId w:val="7"/>
        </w:numPr>
        <w:pBdr>
          <w:top w:val="nil"/>
          <w:left w:val="nil"/>
          <w:bottom w:val="nil"/>
          <w:right w:val="nil"/>
          <w:between w:val="nil"/>
        </w:pBdr>
        <w:jc w:val="both"/>
      </w:pPr>
      <w:r>
        <w:rPr>
          <w:color w:val="000000"/>
        </w:rPr>
        <w:t>актуальные для данного вида деятельности аспекты личностного развития: умение учиться, готовность к самостоятельным поступкам и действиям, целеустремленность, самосознание и готовность преодолевать трудности;</w:t>
      </w:r>
    </w:p>
    <w:p w:rsidR="0009752F" w:rsidRDefault="008339B6">
      <w:pPr>
        <w:pStyle w:val="normal"/>
        <w:numPr>
          <w:ilvl w:val="0"/>
          <w:numId w:val="7"/>
        </w:numPr>
        <w:pBdr>
          <w:top w:val="nil"/>
          <w:left w:val="nil"/>
          <w:bottom w:val="nil"/>
          <w:right w:val="nil"/>
          <w:between w:val="nil"/>
        </w:pBdr>
        <w:jc w:val="both"/>
      </w:pPr>
      <w:r>
        <w:rPr>
          <w:color w:val="000000"/>
        </w:rPr>
        <w:t>освоение научной картины мира, понимание роли и значение науки в жизни общества, значимости учебно-исследовательской и проектной работы; овладение методами и методологией познания, развитие продуктивного воображения;</w:t>
      </w:r>
    </w:p>
    <w:p w:rsidR="0009752F" w:rsidRDefault="008339B6">
      <w:pPr>
        <w:pStyle w:val="normal"/>
        <w:numPr>
          <w:ilvl w:val="0"/>
          <w:numId w:val="7"/>
        </w:numPr>
        <w:pBdr>
          <w:top w:val="nil"/>
          <w:left w:val="nil"/>
          <w:bottom w:val="nil"/>
          <w:right w:val="nil"/>
          <w:between w:val="nil"/>
        </w:pBdr>
        <w:jc w:val="both"/>
      </w:pPr>
      <w:r>
        <w:rPr>
          <w:color w:val="000000"/>
        </w:rPr>
        <w:t>развитие компетентности общения.</w:t>
      </w:r>
    </w:p>
    <w:p w:rsidR="0009752F" w:rsidRDefault="008339B6">
      <w:pPr>
        <w:pStyle w:val="normal"/>
        <w:numPr>
          <w:ilvl w:val="0"/>
          <w:numId w:val="2"/>
        </w:numPr>
        <w:pBdr>
          <w:top w:val="nil"/>
          <w:left w:val="nil"/>
          <w:bottom w:val="nil"/>
          <w:right w:val="nil"/>
          <w:between w:val="nil"/>
        </w:pBdr>
        <w:jc w:val="both"/>
      </w:pPr>
      <w:r>
        <w:rPr>
          <w:color w:val="000000"/>
        </w:rPr>
        <w:t xml:space="preserve">Овладение </w:t>
      </w:r>
      <w:proofErr w:type="gramStart"/>
      <w:r>
        <w:rPr>
          <w:color w:val="000000"/>
        </w:rPr>
        <w:t>обучающимися</w:t>
      </w:r>
      <w:proofErr w:type="gramEnd"/>
      <w:r>
        <w:rPr>
          <w:color w:val="000000"/>
        </w:rPr>
        <w:t xml:space="preserve"> </w:t>
      </w:r>
      <w:proofErr w:type="spellStart"/>
      <w:r>
        <w:rPr>
          <w:color w:val="000000"/>
        </w:rPr>
        <w:t>продуктно-ориентированной</w:t>
      </w:r>
      <w:proofErr w:type="spellEnd"/>
      <w:r>
        <w:rPr>
          <w:color w:val="000000"/>
        </w:rPr>
        <w:t xml:space="preserve"> деятельностью при помощи последовательного освоения:</w:t>
      </w:r>
    </w:p>
    <w:p w:rsidR="0009752F" w:rsidRDefault="008339B6">
      <w:pPr>
        <w:pStyle w:val="normal"/>
        <w:numPr>
          <w:ilvl w:val="0"/>
          <w:numId w:val="12"/>
        </w:numPr>
        <w:pBdr>
          <w:top w:val="nil"/>
          <w:left w:val="nil"/>
          <w:bottom w:val="nil"/>
          <w:right w:val="nil"/>
          <w:between w:val="nil"/>
        </w:pBdr>
        <w:jc w:val="both"/>
      </w:pPr>
      <w:r>
        <w:rPr>
          <w:color w:val="000000"/>
        </w:rPr>
        <w:t>основных этапов, характерных для исследования и проектной работы;</w:t>
      </w:r>
    </w:p>
    <w:p w:rsidR="0009752F" w:rsidRDefault="008339B6">
      <w:pPr>
        <w:pStyle w:val="normal"/>
        <w:numPr>
          <w:ilvl w:val="0"/>
          <w:numId w:val="12"/>
        </w:numPr>
        <w:pBdr>
          <w:top w:val="nil"/>
          <w:left w:val="nil"/>
          <w:bottom w:val="nil"/>
          <w:right w:val="nil"/>
          <w:between w:val="nil"/>
        </w:pBdr>
        <w:jc w:val="both"/>
      </w:pPr>
      <w:r>
        <w:rPr>
          <w:color w:val="000000"/>
        </w:rPr>
        <w:t>методов определения конкретного пользования продукта (результата) проекта;</w:t>
      </w:r>
    </w:p>
    <w:p w:rsidR="0009752F" w:rsidRDefault="008339B6">
      <w:pPr>
        <w:pStyle w:val="normal"/>
        <w:numPr>
          <w:ilvl w:val="0"/>
          <w:numId w:val="12"/>
        </w:numPr>
        <w:pBdr>
          <w:top w:val="nil"/>
          <w:left w:val="nil"/>
          <w:bottom w:val="nil"/>
          <w:right w:val="nil"/>
          <w:between w:val="nil"/>
        </w:pBdr>
        <w:jc w:val="both"/>
      </w:pPr>
      <w:r>
        <w:rPr>
          <w:color w:val="000000"/>
        </w:rPr>
        <w:t>технологий анализа потенциала продукта до начала его создания.</w:t>
      </w:r>
    </w:p>
    <w:p w:rsidR="0009752F" w:rsidRDefault="008339B6">
      <w:pPr>
        <w:pStyle w:val="normal"/>
        <w:numPr>
          <w:ilvl w:val="0"/>
          <w:numId w:val="2"/>
        </w:numPr>
        <w:pBdr>
          <w:top w:val="nil"/>
          <w:left w:val="nil"/>
          <w:bottom w:val="nil"/>
          <w:right w:val="nil"/>
          <w:between w:val="nil"/>
        </w:pBdr>
        <w:jc w:val="both"/>
      </w:pPr>
      <w:r>
        <w:rPr>
          <w:color w:val="000000"/>
        </w:rPr>
        <w:t xml:space="preserve">Развитие творческих способностей и </w:t>
      </w:r>
      <w:proofErr w:type="gramStart"/>
      <w:r>
        <w:rPr>
          <w:color w:val="000000"/>
        </w:rPr>
        <w:t>мышления</w:t>
      </w:r>
      <w:proofErr w:type="gramEnd"/>
      <w:r>
        <w:rPr>
          <w:color w:val="000000"/>
        </w:rPr>
        <w:t xml:space="preserve"> обучающихся на базе:</w:t>
      </w:r>
    </w:p>
    <w:p w:rsidR="0009752F" w:rsidRDefault="008339B6">
      <w:pPr>
        <w:pStyle w:val="normal"/>
        <w:numPr>
          <w:ilvl w:val="0"/>
          <w:numId w:val="15"/>
        </w:numPr>
        <w:pBdr>
          <w:top w:val="nil"/>
          <w:left w:val="nil"/>
          <w:bottom w:val="nil"/>
          <w:right w:val="nil"/>
          <w:between w:val="nil"/>
        </w:pBdr>
        <w:jc w:val="both"/>
      </w:pPr>
      <w:r>
        <w:rPr>
          <w:color w:val="000000"/>
        </w:rPr>
        <w:t xml:space="preserve">предметного и </w:t>
      </w:r>
      <w:proofErr w:type="spellStart"/>
      <w:r>
        <w:rPr>
          <w:color w:val="000000"/>
        </w:rPr>
        <w:t>метапредметного</w:t>
      </w:r>
      <w:proofErr w:type="spellEnd"/>
      <w:r>
        <w:rPr>
          <w:color w:val="000000"/>
        </w:rPr>
        <w:t xml:space="preserve">, научного и </w:t>
      </w:r>
      <w:proofErr w:type="spellStart"/>
      <w:r>
        <w:rPr>
          <w:color w:val="000000"/>
        </w:rPr>
        <w:t>полинаучного</w:t>
      </w:r>
      <w:proofErr w:type="spellEnd"/>
      <w:r>
        <w:rPr>
          <w:color w:val="000000"/>
        </w:rPr>
        <w:t xml:space="preserve"> содержания;</w:t>
      </w:r>
    </w:p>
    <w:p w:rsidR="0009752F" w:rsidRDefault="008339B6">
      <w:pPr>
        <w:pStyle w:val="normal"/>
        <w:numPr>
          <w:ilvl w:val="0"/>
          <w:numId w:val="15"/>
        </w:numPr>
        <w:pBdr>
          <w:top w:val="nil"/>
          <w:left w:val="nil"/>
          <w:bottom w:val="nil"/>
          <w:right w:val="nil"/>
          <w:between w:val="nil"/>
        </w:pBdr>
        <w:jc w:val="both"/>
      </w:pPr>
      <w:r>
        <w:rPr>
          <w:color w:val="000000"/>
        </w:rPr>
        <w:t>овладение приемами и методами учебно-исследовательской и проектной деятельности, творческого поиска решений задач;</w:t>
      </w:r>
    </w:p>
    <w:p w:rsidR="0009752F" w:rsidRDefault="008339B6">
      <w:pPr>
        <w:pStyle w:val="normal"/>
        <w:numPr>
          <w:ilvl w:val="0"/>
          <w:numId w:val="2"/>
        </w:numPr>
        <w:pBdr>
          <w:top w:val="nil"/>
          <w:left w:val="nil"/>
          <w:bottom w:val="nil"/>
          <w:right w:val="nil"/>
          <w:between w:val="nil"/>
        </w:pBdr>
        <w:jc w:val="both"/>
      </w:pPr>
      <w:r>
        <w:rPr>
          <w:color w:val="000000"/>
        </w:rPr>
        <w:t>Общение и сотрудничество обучающихся с группами одноклассников, учителей, специалистов за счет многообразия целей, задач и видов деятельности.</w:t>
      </w:r>
    </w:p>
    <w:p w:rsidR="0009752F" w:rsidRDefault="0009752F">
      <w:pPr>
        <w:pStyle w:val="normal"/>
        <w:ind w:left="360"/>
        <w:jc w:val="both"/>
      </w:pPr>
    </w:p>
    <w:p w:rsidR="0009752F" w:rsidRDefault="008339B6">
      <w:pPr>
        <w:pStyle w:val="normal"/>
        <w:ind w:left="360"/>
        <w:jc w:val="both"/>
      </w:pPr>
      <w:r>
        <w:lastRenderedPageBreak/>
        <w:t xml:space="preserve">Исходя из целей освоения Программы, организационно-методическое обеспечение и педагогическое сопровождение программы направлены на создание условий для решения следующих </w:t>
      </w:r>
      <w:r>
        <w:rPr>
          <w:b/>
        </w:rPr>
        <w:t>задач</w:t>
      </w:r>
      <w:r>
        <w:t>:</w:t>
      </w:r>
    </w:p>
    <w:p w:rsidR="0009752F" w:rsidRDefault="008339B6">
      <w:pPr>
        <w:pStyle w:val="normal"/>
        <w:numPr>
          <w:ilvl w:val="0"/>
          <w:numId w:val="11"/>
        </w:numPr>
        <w:pBdr>
          <w:top w:val="nil"/>
          <w:left w:val="nil"/>
          <w:bottom w:val="nil"/>
          <w:right w:val="nil"/>
          <w:between w:val="nil"/>
        </w:pBdr>
        <w:jc w:val="both"/>
      </w:pPr>
      <w:r>
        <w:rPr>
          <w:color w:val="000000"/>
        </w:rPr>
        <w:t xml:space="preserve">В отношении </w:t>
      </w:r>
      <w:proofErr w:type="gramStart"/>
      <w:r>
        <w:rPr>
          <w:color w:val="000000"/>
        </w:rPr>
        <w:t>обучающихся</w:t>
      </w:r>
      <w:proofErr w:type="gramEnd"/>
      <w:r>
        <w:rPr>
          <w:color w:val="000000"/>
        </w:rPr>
        <w:t>:</w:t>
      </w:r>
    </w:p>
    <w:p w:rsidR="0009752F" w:rsidRDefault="008339B6">
      <w:pPr>
        <w:pStyle w:val="normal"/>
        <w:numPr>
          <w:ilvl w:val="0"/>
          <w:numId w:val="6"/>
        </w:numPr>
        <w:pBdr>
          <w:top w:val="nil"/>
          <w:left w:val="nil"/>
          <w:bottom w:val="nil"/>
          <w:right w:val="nil"/>
          <w:between w:val="nil"/>
        </w:pBdr>
        <w:jc w:val="both"/>
      </w:pPr>
      <w:r>
        <w:rPr>
          <w:color w:val="000000"/>
        </w:rPr>
        <w:t xml:space="preserve">обучение </w:t>
      </w:r>
      <w:proofErr w:type="spellStart"/>
      <w:r>
        <w:rPr>
          <w:color w:val="000000"/>
        </w:rPr>
        <w:t>целеполаганию</w:t>
      </w:r>
      <w:proofErr w:type="spellEnd"/>
      <w:r>
        <w:rPr>
          <w:color w:val="000000"/>
        </w:rPr>
        <w:t>, планированию и контролю;</w:t>
      </w:r>
    </w:p>
    <w:p w:rsidR="0009752F" w:rsidRDefault="008339B6">
      <w:pPr>
        <w:pStyle w:val="normal"/>
        <w:numPr>
          <w:ilvl w:val="0"/>
          <w:numId w:val="6"/>
        </w:numPr>
        <w:pBdr>
          <w:top w:val="nil"/>
          <w:left w:val="nil"/>
          <w:bottom w:val="nil"/>
          <w:right w:val="nil"/>
          <w:between w:val="nil"/>
        </w:pBdr>
        <w:jc w:val="both"/>
      </w:pPr>
      <w:r>
        <w:rPr>
          <w:color w:val="000000"/>
        </w:rPr>
        <w:t>овладение приемами работы с неструктурированной информацией (сбор и обработка, анализ, интерпретация и оценка достоверности, аннотирование, реферирование, компиляция) и простыми формами анализа данных;</w:t>
      </w:r>
    </w:p>
    <w:p w:rsidR="0009752F" w:rsidRDefault="008339B6">
      <w:pPr>
        <w:pStyle w:val="normal"/>
        <w:numPr>
          <w:ilvl w:val="0"/>
          <w:numId w:val="6"/>
        </w:numPr>
        <w:pBdr>
          <w:top w:val="nil"/>
          <w:left w:val="nil"/>
          <w:bottom w:val="nil"/>
          <w:right w:val="nil"/>
          <w:between w:val="nil"/>
        </w:pBdr>
        <w:jc w:val="both"/>
      </w:pPr>
      <w:r>
        <w:rPr>
          <w:color w:val="000000"/>
        </w:rPr>
        <w:t>обучение методам творческого решения проектных задач;</w:t>
      </w:r>
    </w:p>
    <w:p w:rsidR="0009752F" w:rsidRDefault="008339B6">
      <w:pPr>
        <w:pStyle w:val="normal"/>
        <w:pBdr>
          <w:top w:val="nil"/>
          <w:left w:val="nil"/>
          <w:bottom w:val="nil"/>
          <w:right w:val="nil"/>
          <w:between w:val="nil"/>
        </w:pBdr>
        <w:ind w:left="1440"/>
        <w:jc w:val="both"/>
        <w:rPr>
          <w:color w:val="000000"/>
        </w:rPr>
      </w:pPr>
      <w:r>
        <w:rPr>
          <w:color w:val="000000"/>
        </w:rPr>
        <w:t>формирование умений, представление отчетности в вариативных формах</w:t>
      </w:r>
    </w:p>
    <w:p w:rsidR="0009752F" w:rsidRDefault="008339B6">
      <w:pPr>
        <w:pStyle w:val="normal"/>
        <w:numPr>
          <w:ilvl w:val="0"/>
          <w:numId w:val="6"/>
        </w:numPr>
        <w:pBdr>
          <w:top w:val="nil"/>
          <w:left w:val="nil"/>
          <w:bottom w:val="nil"/>
          <w:right w:val="nil"/>
          <w:between w:val="nil"/>
        </w:pBdr>
        <w:jc w:val="both"/>
      </w:pPr>
      <w:r>
        <w:rPr>
          <w:color w:val="000000"/>
        </w:rPr>
        <w:t>формирование конструктивного отношения к работе;</w:t>
      </w:r>
    </w:p>
    <w:p w:rsidR="0009752F" w:rsidRDefault="008339B6">
      <w:pPr>
        <w:pStyle w:val="normal"/>
        <w:numPr>
          <w:ilvl w:val="0"/>
          <w:numId w:val="6"/>
        </w:numPr>
        <w:pBdr>
          <w:top w:val="nil"/>
          <w:left w:val="nil"/>
          <w:bottom w:val="nil"/>
          <w:right w:val="nil"/>
          <w:between w:val="nil"/>
        </w:pBdr>
        <w:jc w:val="both"/>
      </w:pPr>
      <w:r>
        <w:rPr>
          <w:color w:val="000000"/>
        </w:rPr>
        <w:t>создание дополнительных условий для успешной социализации;</w:t>
      </w:r>
    </w:p>
    <w:p w:rsidR="0009752F" w:rsidRDefault="008339B6">
      <w:pPr>
        <w:pStyle w:val="normal"/>
        <w:numPr>
          <w:ilvl w:val="0"/>
          <w:numId w:val="11"/>
        </w:numPr>
        <w:pBdr>
          <w:top w:val="nil"/>
          <w:left w:val="nil"/>
          <w:bottom w:val="nil"/>
          <w:right w:val="nil"/>
          <w:between w:val="nil"/>
        </w:pBdr>
        <w:jc w:val="both"/>
      </w:pPr>
      <w:r>
        <w:rPr>
          <w:color w:val="000000"/>
        </w:rPr>
        <w:t>В отношении учителя:</w:t>
      </w:r>
    </w:p>
    <w:p w:rsidR="0009752F" w:rsidRDefault="008339B6">
      <w:pPr>
        <w:pStyle w:val="normal"/>
        <w:numPr>
          <w:ilvl w:val="0"/>
          <w:numId w:val="5"/>
        </w:numPr>
        <w:pBdr>
          <w:top w:val="nil"/>
          <w:left w:val="nil"/>
          <w:bottom w:val="nil"/>
          <w:right w:val="nil"/>
          <w:between w:val="nil"/>
        </w:pBdr>
        <w:jc w:val="both"/>
      </w:pPr>
      <w:r>
        <w:rPr>
          <w:color w:val="000000"/>
        </w:rPr>
        <w:t xml:space="preserve">применение педагогических техник и приемов, обеспечивающих самоопределение и самостоятельность </w:t>
      </w:r>
      <w:proofErr w:type="gramStart"/>
      <w:r>
        <w:rPr>
          <w:color w:val="000000"/>
        </w:rPr>
        <w:t>обучающегося</w:t>
      </w:r>
      <w:proofErr w:type="gramEnd"/>
      <w:r>
        <w:rPr>
          <w:color w:val="000000"/>
        </w:rPr>
        <w:t xml:space="preserve"> в процессе работы, и контроль за соблюдением этапов деятельности;</w:t>
      </w:r>
    </w:p>
    <w:p w:rsidR="0009752F" w:rsidRDefault="008339B6">
      <w:pPr>
        <w:pStyle w:val="normal"/>
        <w:numPr>
          <w:ilvl w:val="0"/>
          <w:numId w:val="5"/>
        </w:numPr>
        <w:pBdr>
          <w:top w:val="nil"/>
          <w:left w:val="nil"/>
          <w:bottom w:val="nil"/>
          <w:right w:val="nil"/>
          <w:between w:val="nil"/>
        </w:pBdr>
        <w:jc w:val="both"/>
      </w:pPr>
      <w:r>
        <w:rPr>
          <w:color w:val="000000"/>
        </w:rPr>
        <w:t>поддержка научного уровня, ориентированности на результат и инновационной направленности исследований  проектных разработок;</w:t>
      </w:r>
    </w:p>
    <w:p w:rsidR="0009752F" w:rsidRDefault="008339B6">
      <w:pPr>
        <w:pStyle w:val="normal"/>
        <w:numPr>
          <w:ilvl w:val="0"/>
          <w:numId w:val="5"/>
        </w:numPr>
        <w:pBdr>
          <w:top w:val="nil"/>
          <w:left w:val="nil"/>
          <w:bottom w:val="nil"/>
          <w:right w:val="nil"/>
          <w:between w:val="nil"/>
        </w:pBdr>
        <w:jc w:val="both"/>
      </w:pPr>
      <w:r>
        <w:rPr>
          <w:color w:val="000000"/>
        </w:rPr>
        <w:t>обучение приемам и методам учебно-исследовательской и проектной деятельности, творческого поиска и работы с информацией; разработка банка заданий, проблем, тем и учебно-методических комплексов для обеспечения многообразия видов деятельности;</w:t>
      </w:r>
    </w:p>
    <w:p w:rsidR="0009752F" w:rsidRDefault="008339B6">
      <w:pPr>
        <w:pStyle w:val="normal"/>
        <w:numPr>
          <w:ilvl w:val="0"/>
          <w:numId w:val="5"/>
        </w:numPr>
        <w:pBdr>
          <w:top w:val="nil"/>
          <w:left w:val="nil"/>
          <w:bottom w:val="nil"/>
          <w:right w:val="nil"/>
          <w:between w:val="nil"/>
        </w:pBdr>
        <w:jc w:val="both"/>
      </w:pPr>
      <w:r>
        <w:rPr>
          <w:color w:val="000000"/>
        </w:rPr>
        <w:t>владение методами организации учебного сотрудничества и проектной кооперации, повышения индивидуальной эффективности деятельности отдельных учащихся и работы группы в целом;</w:t>
      </w:r>
    </w:p>
    <w:p w:rsidR="0009752F" w:rsidRDefault="008339B6">
      <w:pPr>
        <w:pStyle w:val="normal"/>
        <w:numPr>
          <w:ilvl w:val="0"/>
          <w:numId w:val="11"/>
        </w:numPr>
        <w:pBdr>
          <w:top w:val="nil"/>
          <w:left w:val="nil"/>
          <w:bottom w:val="nil"/>
          <w:right w:val="nil"/>
          <w:between w:val="nil"/>
        </w:pBdr>
        <w:jc w:val="both"/>
      </w:pPr>
      <w:r>
        <w:rPr>
          <w:color w:val="000000"/>
        </w:rPr>
        <w:t>В отношении администрации образовательного учреждения:</w:t>
      </w:r>
    </w:p>
    <w:p w:rsidR="0009752F" w:rsidRDefault="008339B6">
      <w:pPr>
        <w:pStyle w:val="normal"/>
        <w:numPr>
          <w:ilvl w:val="0"/>
          <w:numId w:val="19"/>
        </w:numPr>
        <w:pBdr>
          <w:top w:val="nil"/>
          <w:left w:val="nil"/>
          <w:bottom w:val="nil"/>
          <w:right w:val="nil"/>
          <w:between w:val="nil"/>
        </w:pBdr>
        <w:jc w:val="both"/>
      </w:pPr>
      <w:r>
        <w:rPr>
          <w:color w:val="000000"/>
        </w:rPr>
        <w:t>создание организационных возможностей для экскурсионной деятельности (расписание, циклограмма, деятельность в системе дополнительного образования, часы школьного компонента, волонтерские и общественные работы);</w:t>
      </w:r>
    </w:p>
    <w:p w:rsidR="0009752F" w:rsidRDefault="008339B6">
      <w:pPr>
        <w:pStyle w:val="normal"/>
        <w:numPr>
          <w:ilvl w:val="0"/>
          <w:numId w:val="19"/>
        </w:numPr>
        <w:pBdr>
          <w:top w:val="nil"/>
          <w:left w:val="nil"/>
          <w:bottom w:val="nil"/>
          <w:right w:val="nil"/>
          <w:between w:val="nil"/>
        </w:pBdr>
        <w:jc w:val="both"/>
      </w:pPr>
      <w:r>
        <w:rPr>
          <w:color w:val="000000"/>
        </w:rPr>
        <w:t>разработка локальных актов, поддерживающих усилия учащихся в учебно-исследовательской и проектной деятельности, соглашений о сотрудничестве с учебными и научными и социальными организациями;</w:t>
      </w:r>
    </w:p>
    <w:p w:rsidR="0009752F" w:rsidRDefault="008339B6">
      <w:pPr>
        <w:pStyle w:val="normal"/>
        <w:numPr>
          <w:ilvl w:val="0"/>
          <w:numId w:val="19"/>
        </w:numPr>
        <w:pBdr>
          <w:top w:val="nil"/>
          <w:left w:val="nil"/>
          <w:bottom w:val="nil"/>
          <w:right w:val="nil"/>
          <w:between w:val="nil"/>
        </w:pBdr>
        <w:jc w:val="both"/>
      </w:pPr>
      <w:r>
        <w:rPr>
          <w:color w:val="000000"/>
        </w:rPr>
        <w:t>организация образовательного пространства, поддерживающего данный вид деятельности;</w:t>
      </w:r>
    </w:p>
    <w:p w:rsidR="0009752F" w:rsidRDefault="008339B6">
      <w:pPr>
        <w:pStyle w:val="normal"/>
        <w:numPr>
          <w:ilvl w:val="0"/>
          <w:numId w:val="19"/>
        </w:numPr>
        <w:pBdr>
          <w:top w:val="nil"/>
          <w:left w:val="nil"/>
          <w:bottom w:val="nil"/>
          <w:right w:val="nil"/>
          <w:between w:val="nil"/>
        </w:pBdr>
        <w:jc w:val="both"/>
      </w:pPr>
      <w:r>
        <w:rPr>
          <w:color w:val="000000"/>
        </w:rPr>
        <w:t>создание условий для поощрения и практического использования результатов проектной и исследовательской деятельности обучающихся в работе школы и других организаций;</w:t>
      </w:r>
    </w:p>
    <w:p w:rsidR="0009752F" w:rsidRDefault="008339B6">
      <w:pPr>
        <w:pStyle w:val="normal"/>
        <w:numPr>
          <w:ilvl w:val="0"/>
          <w:numId w:val="19"/>
        </w:numPr>
        <w:pBdr>
          <w:top w:val="nil"/>
          <w:left w:val="nil"/>
          <w:bottom w:val="nil"/>
          <w:right w:val="nil"/>
          <w:between w:val="nil"/>
        </w:pBdr>
        <w:jc w:val="both"/>
      </w:pPr>
      <w:r>
        <w:rPr>
          <w:color w:val="000000"/>
        </w:rPr>
        <w:t>создание условий для поиска инвестиций для инновационных разработок учащихся.</w:t>
      </w:r>
    </w:p>
    <w:p w:rsidR="0009752F" w:rsidRDefault="0009752F">
      <w:pPr>
        <w:pStyle w:val="normal"/>
        <w:pBdr>
          <w:top w:val="nil"/>
          <w:left w:val="nil"/>
          <w:bottom w:val="nil"/>
          <w:right w:val="nil"/>
          <w:between w:val="nil"/>
        </w:pBdr>
        <w:ind w:left="720"/>
        <w:jc w:val="both"/>
        <w:rPr>
          <w:color w:val="000000"/>
        </w:rPr>
      </w:pPr>
    </w:p>
    <w:p w:rsidR="0009752F" w:rsidRDefault="008339B6">
      <w:pPr>
        <w:pStyle w:val="normal"/>
        <w:pBdr>
          <w:top w:val="nil"/>
          <w:left w:val="nil"/>
          <w:bottom w:val="nil"/>
          <w:right w:val="nil"/>
          <w:between w:val="nil"/>
        </w:pBdr>
        <w:ind w:left="720"/>
        <w:jc w:val="both"/>
        <w:rPr>
          <w:color w:val="000000"/>
        </w:rPr>
      </w:pPr>
      <w:r>
        <w:rPr>
          <w:color w:val="000000"/>
        </w:rPr>
        <w:t xml:space="preserve">Для успешного управления проектно-исследовательской деятельностью учащихся используются следующие </w:t>
      </w:r>
      <w:r>
        <w:rPr>
          <w:b/>
          <w:color w:val="000000"/>
        </w:rPr>
        <w:t>принципы</w:t>
      </w:r>
      <w:r>
        <w:rPr>
          <w:color w:val="000000"/>
        </w:rPr>
        <w:t xml:space="preserve"> организации данного процесса:</w:t>
      </w:r>
    </w:p>
    <w:p w:rsidR="0009752F" w:rsidRDefault="008339B6">
      <w:pPr>
        <w:pStyle w:val="normal"/>
        <w:numPr>
          <w:ilvl w:val="0"/>
          <w:numId w:val="13"/>
        </w:numPr>
        <w:pBdr>
          <w:top w:val="nil"/>
          <w:left w:val="nil"/>
          <w:bottom w:val="nil"/>
          <w:right w:val="nil"/>
          <w:between w:val="nil"/>
        </w:pBdr>
        <w:jc w:val="both"/>
      </w:pPr>
      <w:r>
        <w:rPr>
          <w:i/>
          <w:color w:val="000000"/>
        </w:rPr>
        <w:t>доступности</w:t>
      </w:r>
      <w:r>
        <w:rPr>
          <w:color w:val="000000"/>
        </w:rPr>
        <w:t xml:space="preserve"> – занятие проектно-исследовательской деятельностью предполагает освоение материала за рамками школьного учебника на «высоком уровне сложности», что относится к конкретному ученику, а не к конкретному учебному материалу;</w:t>
      </w:r>
    </w:p>
    <w:p w:rsidR="0009752F" w:rsidRDefault="008339B6">
      <w:pPr>
        <w:pStyle w:val="normal"/>
        <w:numPr>
          <w:ilvl w:val="0"/>
          <w:numId w:val="13"/>
        </w:numPr>
        <w:pBdr>
          <w:top w:val="nil"/>
          <w:left w:val="nil"/>
          <w:bottom w:val="nil"/>
          <w:right w:val="nil"/>
          <w:between w:val="nil"/>
        </w:pBdr>
        <w:jc w:val="both"/>
      </w:pPr>
      <w:r>
        <w:rPr>
          <w:i/>
          <w:color w:val="000000"/>
        </w:rPr>
        <w:t xml:space="preserve">естественности </w:t>
      </w:r>
      <w:r>
        <w:rPr>
          <w:color w:val="000000"/>
        </w:rPr>
        <w:t>– тема исследований должна быть интересной, настоящей, реально выполнимой, не надуманной взрослым. Ученик сможет исследовать тему самостоятельно, без помощи взрослого, сможет сам «потрогать» проблему, ощутить возможность ее решения, стать первооткрывателем без руководства учителя;</w:t>
      </w:r>
    </w:p>
    <w:p w:rsidR="0009752F" w:rsidRDefault="008339B6">
      <w:pPr>
        <w:pStyle w:val="normal"/>
        <w:numPr>
          <w:ilvl w:val="0"/>
          <w:numId w:val="13"/>
        </w:numPr>
        <w:pBdr>
          <w:top w:val="nil"/>
          <w:left w:val="nil"/>
          <w:bottom w:val="nil"/>
          <w:right w:val="nil"/>
          <w:between w:val="nil"/>
        </w:pBdr>
        <w:jc w:val="both"/>
      </w:pPr>
      <w:r>
        <w:rPr>
          <w:i/>
          <w:color w:val="000000"/>
        </w:rPr>
        <w:t xml:space="preserve">наглядности </w:t>
      </w:r>
      <w:proofErr w:type="gramStart"/>
      <w:r>
        <w:rPr>
          <w:i/>
          <w:color w:val="000000"/>
        </w:rPr>
        <w:t>–</w:t>
      </w:r>
      <w:r>
        <w:rPr>
          <w:color w:val="000000"/>
        </w:rPr>
        <w:t>в</w:t>
      </w:r>
      <w:proofErr w:type="gramEnd"/>
      <w:r>
        <w:rPr>
          <w:color w:val="000000"/>
        </w:rPr>
        <w:t xml:space="preserve"> исследовательской деятельности этот принцип позволяет выходить за рамки созерцательной стороны восприятия предметов и явлений и экспериментировать с материалами, вещами, которые он изучает в качестве исследователя;</w:t>
      </w:r>
    </w:p>
    <w:p w:rsidR="0009752F" w:rsidRDefault="008339B6">
      <w:pPr>
        <w:pStyle w:val="normal"/>
        <w:numPr>
          <w:ilvl w:val="0"/>
          <w:numId w:val="13"/>
        </w:numPr>
        <w:pBdr>
          <w:top w:val="nil"/>
          <w:left w:val="nil"/>
          <w:bottom w:val="nil"/>
          <w:right w:val="nil"/>
          <w:between w:val="nil"/>
        </w:pBdr>
        <w:jc w:val="both"/>
      </w:pPr>
      <w:r>
        <w:rPr>
          <w:i/>
          <w:color w:val="000000"/>
        </w:rPr>
        <w:t xml:space="preserve">осмысленности – </w:t>
      </w:r>
      <w:r>
        <w:rPr>
          <w:color w:val="000000"/>
        </w:rPr>
        <w:t>процесс осмысления хода проектно-исследовательской деятельности дает ученику осознанность выполняемого им действия и формирует умение совершать логические умственные операции, способность переносить полученные или имеющиеся знания в новую ситуацию (это возможно только тогда, когда цель, задачи, проблема, гипотеза – не готовые выкладки взрослого человека, а  плод раздумий самого ученика);</w:t>
      </w:r>
    </w:p>
    <w:p w:rsidR="0009752F" w:rsidRDefault="008339B6">
      <w:pPr>
        <w:pStyle w:val="normal"/>
        <w:numPr>
          <w:ilvl w:val="0"/>
          <w:numId w:val="13"/>
        </w:numPr>
        <w:pBdr>
          <w:top w:val="nil"/>
          <w:left w:val="nil"/>
          <w:bottom w:val="nil"/>
          <w:right w:val="nil"/>
          <w:between w:val="nil"/>
        </w:pBdr>
        <w:jc w:val="both"/>
      </w:pPr>
      <w:proofErr w:type="spellStart"/>
      <w:r>
        <w:rPr>
          <w:i/>
          <w:color w:val="000000"/>
        </w:rPr>
        <w:t>культуросообразности</w:t>
      </w:r>
      <w:proofErr w:type="spellEnd"/>
      <w:r>
        <w:rPr>
          <w:i/>
          <w:color w:val="000000"/>
        </w:rPr>
        <w:t xml:space="preserve"> –  </w:t>
      </w:r>
      <w:r>
        <w:rPr>
          <w:color w:val="000000"/>
        </w:rPr>
        <w:t>это принцип творческой исследовательской деятельности, воспитание в ученике культуры соблюдения научных традиций, научного исследования с учетом актуальности, оригинальности и индивидуальности подходов к решению научной задачи;</w:t>
      </w:r>
    </w:p>
    <w:p w:rsidR="0009752F" w:rsidRDefault="008339B6">
      <w:pPr>
        <w:pStyle w:val="normal"/>
        <w:numPr>
          <w:ilvl w:val="0"/>
          <w:numId w:val="13"/>
        </w:numPr>
        <w:pBdr>
          <w:top w:val="nil"/>
          <w:left w:val="nil"/>
          <w:bottom w:val="nil"/>
          <w:right w:val="nil"/>
          <w:between w:val="nil"/>
        </w:pBdr>
        <w:jc w:val="both"/>
      </w:pPr>
      <w:r>
        <w:rPr>
          <w:i/>
          <w:color w:val="000000"/>
        </w:rPr>
        <w:t>самодеятельности –</w:t>
      </w:r>
      <w:r>
        <w:rPr>
          <w:color w:val="000000"/>
        </w:rPr>
        <w:t xml:space="preserve"> является самым главным из всех вышеперечисленных принципов, так как именно самостоятельная деятельность в ходе учебной проектно-исследовательской работы – основной показатель понимания обучающимся изучаемой им проблемы, становления его мировоззренческой позиции.</w:t>
      </w:r>
    </w:p>
    <w:p w:rsidR="0009752F" w:rsidRDefault="0009752F">
      <w:pPr>
        <w:pStyle w:val="normal"/>
        <w:ind w:left="360"/>
        <w:jc w:val="both"/>
      </w:pPr>
    </w:p>
    <w:p w:rsidR="0009752F" w:rsidRDefault="008339B6">
      <w:pPr>
        <w:pStyle w:val="normal"/>
        <w:jc w:val="center"/>
        <w:rPr>
          <w:b/>
          <w:i/>
        </w:rPr>
      </w:pPr>
      <w:r>
        <w:rPr>
          <w:b/>
          <w:i/>
        </w:rPr>
        <w:t>Планируемые результаты реализации Программы</w:t>
      </w:r>
    </w:p>
    <w:p w:rsidR="0009752F" w:rsidRDefault="0009752F">
      <w:pPr>
        <w:pStyle w:val="normal"/>
        <w:jc w:val="center"/>
        <w:rPr>
          <w:b/>
          <w:i/>
        </w:rPr>
      </w:pPr>
    </w:p>
    <w:p w:rsidR="0009752F" w:rsidRDefault="008339B6">
      <w:pPr>
        <w:pStyle w:val="normal"/>
        <w:jc w:val="both"/>
      </w:pPr>
      <w:r>
        <w:t>Данная программа ориентирована на формирование и развитие следующих видов универсальных учебных действий:</w:t>
      </w:r>
    </w:p>
    <w:p w:rsidR="0009752F" w:rsidRDefault="0009752F">
      <w:pPr>
        <w:pStyle w:val="normal"/>
      </w:pPr>
    </w:p>
    <w:tbl>
      <w:tblPr>
        <w:tblStyle w:val="a5"/>
        <w:tblW w:w="10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4"/>
        <w:gridCol w:w="10006"/>
      </w:tblGrid>
      <w:tr w:rsidR="0009752F">
        <w:trPr>
          <w:trHeight w:val="1134"/>
        </w:trPr>
        <w:tc>
          <w:tcPr>
            <w:tcW w:w="734" w:type="dxa"/>
            <w:tcBorders>
              <w:top w:val="single" w:sz="4" w:space="0" w:color="000000"/>
              <w:left w:val="single" w:sz="4" w:space="0" w:color="000000"/>
              <w:bottom w:val="single" w:sz="4" w:space="0" w:color="000000"/>
              <w:right w:val="single" w:sz="4" w:space="0" w:color="000000"/>
            </w:tcBorders>
          </w:tcPr>
          <w:p w:rsidR="0009752F" w:rsidRDefault="008339B6">
            <w:pPr>
              <w:pStyle w:val="normal"/>
              <w:tabs>
                <w:tab w:val="left" w:pos="0"/>
                <w:tab w:val="left" w:pos="540"/>
              </w:tabs>
              <w:ind w:left="113" w:right="113"/>
              <w:jc w:val="center"/>
            </w:pPr>
            <w:r>
              <w:rPr>
                <w:b/>
              </w:rPr>
              <w:t>Личностные УУД</w:t>
            </w:r>
          </w:p>
        </w:tc>
        <w:tc>
          <w:tcPr>
            <w:tcW w:w="10006" w:type="dxa"/>
            <w:tcBorders>
              <w:top w:val="single" w:sz="4" w:space="0" w:color="000000"/>
              <w:left w:val="single" w:sz="4" w:space="0" w:color="000000"/>
              <w:bottom w:val="single" w:sz="4" w:space="0" w:color="000000"/>
              <w:right w:val="single" w:sz="4" w:space="0" w:color="000000"/>
            </w:tcBorders>
          </w:tcPr>
          <w:p w:rsidR="0009752F" w:rsidRDefault="008339B6">
            <w:pPr>
              <w:pStyle w:val="normal"/>
              <w:numPr>
                <w:ilvl w:val="0"/>
                <w:numId w:val="17"/>
              </w:numPr>
              <w:tabs>
                <w:tab w:val="left" w:pos="540"/>
              </w:tabs>
              <w:jc w:val="both"/>
            </w:pPr>
            <w:r>
              <w:t xml:space="preserve"> широкая мотивационная основа учебной деятельности, включая социальные, учебно-познавательные и внешние мотивы;</w:t>
            </w:r>
          </w:p>
          <w:p w:rsidR="0009752F" w:rsidRDefault="008339B6">
            <w:pPr>
              <w:pStyle w:val="normal"/>
              <w:numPr>
                <w:ilvl w:val="0"/>
                <w:numId w:val="17"/>
              </w:numPr>
              <w:tabs>
                <w:tab w:val="left" w:pos="540"/>
              </w:tabs>
              <w:jc w:val="both"/>
            </w:pPr>
            <w:r>
              <w:t>чувство прекрасного и эстетические чувства на основе знакомства с отечественной художественной культурой.</w:t>
            </w:r>
          </w:p>
        </w:tc>
      </w:tr>
      <w:tr w:rsidR="0009752F">
        <w:trPr>
          <w:trHeight w:val="1134"/>
        </w:trPr>
        <w:tc>
          <w:tcPr>
            <w:tcW w:w="734" w:type="dxa"/>
            <w:tcBorders>
              <w:top w:val="single" w:sz="4" w:space="0" w:color="000000"/>
              <w:left w:val="single" w:sz="4" w:space="0" w:color="000000"/>
              <w:bottom w:val="single" w:sz="4" w:space="0" w:color="000000"/>
              <w:right w:val="single" w:sz="4" w:space="0" w:color="000000"/>
            </w:tcBorders>
          </w:tcPr>
          <w:p w:rsidR="0009752F" w:rsidRDefault="008339B6">
            <w:pPr>
              <w:pStyle w:val="normal"/>
              <w:tabs>
                <w:tab w:val="left" w:pos="0"/>
                <w:tab w:val="left" w:pos="540"/>
              </w:tabs>
              <w:ind w:left="113" w:right="113"/>
              <w:jc w:val="center"/>
              <w:rPr>
                <w:b/>
              </w:rPr>
            </w:pPr>
            <w:r>
              <w:rPr>
                <w:b/>
              </w:rPr>
              <w:t>Регулятивные УУД</w:t>
            </w:r>
          </w:p>
          <w:p w:rsidR="0009752F" w:rsidRDefault="0009752F">
            <w:pPr>
              <w:pStyle w:val="normal"/>
              <w:ind w:left="113" w:right="113"/>
            </w:pPr>
          </w:p>
        </w:tc>
        <w:tc>
          <w:tcPr>
            <w:tcW w:w="10006" w:type="dxa"/>
            <w:tcBorders>
              <w:top w:val="single" w:sz="4" w:space="0" w:color="000000"/>
              <w:left w:val="single" w:sz="4" w:space="0" w:color="000000"/>
              <w:bottom w:val="single" w:sz="4" w:space="0" w:color="000000"/>
              <w:right w:val="single" w:sz="4" w:space="0" w:color="000000"/>
            </w:tcBorders>
          </w:tcPr>
          <w:p w:rsidR="0009752F" w:rsidRDefault="008339B6">
            <w:pPr>
              <w:pStyle w:val="normal"/>
              <w:numPr>
                <w:ilvl w:val="0"/>
                <w:numId w:val="16"/>
              </w:numPr>
              <w:tabs>
                <w:tab w:val="left" w:pos="0"/>
                <w:tab w:val="left" w:pos="540"/>
              </w:tabs>
              <w:jc w:val="both"/>
              <w:rPr>
                <w:b/>
              </w:rPr>
            </w:pPr>
            <w:r>
              <w:t xml:space="preserve"> принимать и сохранять учебную задачу;</w:t>
            </w:r>
          </w:p>
          <w:p w:rsidR="0009752F" w:rsidRDefault="008339B6">
            <w:pPr>
              <w:pStyle w:val="normal"/>
              <w:numPr>
                <w:ilvl w:val="0"/>
                <w:numId w:val="16"/>
              </w:numPr>
              <w:tabs>
                <w:tab w:val="left" w:pos="0"/>
                <w:tab w:val="left" w:pos="540"/>
              </w:tabs>
              <w:jc w:val="both"/>
              <w:rPr>
                <w:b/>
              </w:rPr>
            </w:pPr>
            <w:r>
              <w:t>учитывать выделенные учителем ориентиры действий в новом учебном материале в сотрудничестве с учителем;</w:t>
            </w:r>
          </w:p>
          <w:p w:rsidR="0009752F" w:rsidRDefault="008339B6">
            <w:pPr>
              <w:pStyle w:val="normal"/>
              <w:numPr>
                <w:ilvl w:val="0"/>
                <w:numId w:val="16"/>
              </w:numPr>
              <w:tabs>
                <w:tab w:val="left" w:pos="0"/>
                <w:tab w:val="left" w:pos="540"/>
              </w:tabs>
              <w:jc w:val="both"/>
              <w:rPr>
                <w:b/>
              </w:rPr>
            </w:pPr>
            <w:r>
              <w:t>осуществлять итоговый и пошаговый контроль по результату;</w:t>
            </w:r>
          </w:p>
          <w:p w:rsidR="0009752F" w:rsidRDefault="008339B6">
            <w:pPr>
              <w:pStyle w:val="normal"/>
              <w:numPr>
                <w:ilvl w:val="0"/>
                <w:numId w:val="16"/>
              </w:numPr>
              <w:tabs>
                <w:tab w:val="left" w:pos="0"/>
                <w:tab w:val="left" w:pos="540"/>
              </w:tabs>
              <w:jc w:val="both"/>
              <w:rPr>
                <w:b/>
              </w:rPr>
            </w:pPr>
            <w:r>
              <w:t>различать способ и результат действия;</w:t>
            </w:r>
          </w:p>
          <w:p w:rsidR="0009752F" w:rsidRDefault="008339B6">
            <w:pPr>
              <w:pStyle w:val="normal"/>
              <w:numPr>
                <w:ilvl w:val="0"/>
                <w:numId w:val="16"/>
              </w:numPr>
              <w:tabs>
                <w:tab w:val="left" w:pos="0"/>
                <w:tab w:val="left" w:pos="540"/>
              </w:tabs>
              <w:jc w:val="both"/>
              <w:rPr>
                <w:b/>
              </w:rPr>
            </w:pPr>
            <w:r>
              <w:t>выполнять учебные действия в материализованной,  речевой и умственной форме.</w:t>
            </w:r>
          </w:p>
        </w:tc>
      </w:tr>
      <w:tr w:rsidR="0009752F">
        <w:trPr>
          <w:trHeight w:val="1134"/>
        </w:trPr>
        <w:tc>
          <w:tcPr>
            <w:tcW w:w="734" w:type="dxa"/>
            <w:tcBorders>
              <w:top w:val="single" w:sz="4" w:space="0" w:color="000000"/>
              <w:left w:val="single" w:sz="4" w:space="0" w:color="000000"/>
              <w:bottom w:val="single" w:sz="4" w:space="0" w:color="000000"/>
              <w:right w:val="single" w:sz="4" w:space="0" w:color="000000"/>
            </w:tcBorders>
          </w:tcPr>
          <w:p w:rsidR="0009752F" w:rsidRDefault="008339B6">
            <w:pPr>
              <w:pStyle w:val="normal"/>
              <w:tabs>
                <w:tab w:val="left" w:pos="0"/>
                <w:tab w:val="left" w:pos="540"/>
              </w:tabs>
              <w:ind w:left="113" w:right="113"/>
              <w:jc w:val="center"/>
              <w:rPr>
                <w:b/>
              </w:rPr>
            </w:pPr>
            <w:r>
              <w:rPr>
                <w:b/>
              </w:rPr>
              <w:t>Познавательные УУД</w:t>
            </w:r>
          </w:p>
          <w:p w:rsidR="0009752F" w:rsidRDefault="0009752F">
            <w:pPr>
              <w:pStyle w:val="normal"/>
              <w:ind w:left="113" w:right="113"/>
            </w:pPr>
          </w:p>
        </w:tc>
        <w:tc>
          <w:tcPr>
            <w:tcW w:w="10006" w:type="dxa"/>
            <w:tcBorders>
              <w:top w:val="single" w:sz="4" w:space="0" w:color="000000"/>
              <w:left w:val="single" w:sz="4" w:space="0" w:color="000000"/>
              <w:bottom w:val="single" w:sz="4" w:space="0" w:color="000000"/>
              <w:right w:val="single" w:sz="4" w:space="0" w:color="000000"/>
            </w:tcBorders>
          </w:tcPr>
          <w:p w:rsidR="0009752F" w:rsidRDefault="008339B6">
            <w:pPr>
              <w:pStyle w:val="normal"/>
              <w:numPr>
                <w:ilvl w:val="0"/>
                <w:numId w:val="9"/>
              </w:numPr>
            </w:pPr>
            <w:r>
              <w:t>самоопределение в области познавательных интересов;</w:t>
            </w:r>
          </w:p>
          <w:p w:rsidR="0009752F" w:rsidRDefault="008339B6">
            <w:pPr>
              <w:pStyle w:val="normal"/>
              <w:numPr>
                <w:ilvl w:val="0"/>
                <w:numId w:val="9"/>
              </w:numPr>
            </w:pPr>
            <w:r>
              <w:t>умение искать необходимую информацию в открытом, неструктурированном информационном пространстве и использованием интернета, цифровых образовательных ресурсов и каталогов библиотек;</w:t>
            </w:r>
          </w:p>
          <w:p w:rsidR="0009752F" w:rsidRDefault="008339B6">
            <w:pPr>
              <w:pStyle w:val="normal"/>
              <w:numPr>
                <w:ilvl w:val="0"/>
                <w:numId w:val="9"/>
              </w:numPr>
            </w:pPr>
            <w:r>
              <w:t>умение на практике применять уже имеющиеся знания и осваивать специфические знания для выполнения условий проекта;</w:t>
            </w:r>
          </w:p>
          <w:p w:rsidR="0009752F" w:rsidRDefault="008339B6">
            <w:pPr>
              <w:pStyle w:val="normal"/>
              <w:numPr>
                <w:ilvl w:val="0"/>
                <w:numId w:val="9"/>
              </w:numPr>
            </w:pPr>
            <w:r>
              <w:t>умение определять проблему и формулировать задачи для ее решения;</w:t>
            </w:r>
          </w:p>
          <w:p w:rsidR="0009752F" w:rsidRDefault="008339B6">
            <w:pPr>
              <w:pStyle w:val="normal"/>
              <w:numPr>
                <w:ilvl w:val="0"/>
                <w:numId w:val="9"/>
              </w:numPr>
            </w:pPr>
            <w:r>
              <w:t>умение определять продукты и результаты деятельности</w:t>
            </w:r>
          </w:p>
          <w:p w:rsidR="0009752F" w:rsidRDefault="008339B6">
            <w:pPr>
              <w:pStyle w:val="normal"/>
              <w:numPr>
                <w:ilvl w:val="0"/>
                <w:numId w:val="9"/>
              </w:numPr>
            </w:pPr>
            <w:r>
              <w:t>овладение специальными методами, необходимыми в процессе создания итогового продукта.</w:t>
            </w:r>
          </w:p>
        </w:tc>
      </w:tr>
      <w:tr w:rsidR="0009752F">
        <w:trPr>
          <w:trHeight w:val="1134"/>
        </w:trPr>
        <w:tc>
          <w:tcPr>
            <w:tcW w:w="734" w:type="dxa"/>
            <w:tcBorders>
              <w:top w:val="single" w:sz="4" w:space="0" w:color="000000"/>
              <w:left w:val="single" w:sz="4" w:space="0" w:color="000000"/>
              <w:bottom w:val="single" w:sz="4" w:space="0" w:color="000000"/>
              <w:right w:val="single" w:sz="4" w:space="0" w:color="000000"/>
            </w:tcBorders>
          </w:tcPr>
          <w:p w:rsidR="0009752F" w:rsidRDefault="008339B6">
            <w:pPr>
              <w:pStyle w:val="normal"/>
              <w:tabs>
                <w:tab w:val="left" w:pos="540"/>
              </w:tabs>
              <w:ind w:left="113" w:right="113"/>
              <w:jc w:val="center"/>
              <w:rPr>
                <w:b/>
              </w:rPr>
            </w:pPr>
            <w:r>
              <w:rPr>
                <w:b/>
              </w:rPr>
              <w:t>Коммуникативные УУД</w:t>
            </w:r>
          </w:p>
          <w:p w:rsidR="0009752F" w:rsidRDefault="0009752F">
            <w:pPr>
              <w:pStyle w:val="normal"/>
              <w:ind w:left="113" w:right="113"/>
            </w:pPr>
          </w:p>
        </w:tc>
        <w:tc>
          <w:tcPr>
            <w:tcW w:w="10006" w:type="dxa"/>
            <w:tcBorders>
              <w:top w:val="single" w:sz="4" w:space="0" w:color="000000"/>
              <w:left w:val="single" w:sz="4" w:space="0" w:color="000000"/>
              <w:bottom w:val="single" w:sz="4" w:space="0" w:color="000000"/>
              <w:right w:val="single" w:sz="4" w:space="0" w:color="000000"/>
            </w:tcBorders>
          </w:tcPr>
          <w:p w:rsidR="0009752F" w:rsidRDefault="008339B6">
            <w:pPr>
              <w:pStyle w:val="normal"/>
              <w:numPr>
                <w:ilvl w:val="0"/>
                <w:numId w:val="8"/>
              </w:numPr>
              <w:tabs>
                <w:tab w:val="left" w:pos="540"/>
              </w:tabs>
            </w:pPr>
            <w:r>
              <w:t xml:space="preserve"> умение взаимодействовать в группе, работающей над исследованием проблемы или конкретный результат, допускать возможность существования у людей различных точек зрения, в том числе не совпадающих сего собственной;</w:t>
            </w:r>
          </w:p>
          <w:p w:rsidR="0009752F" w:rsidRDefault="008339B6">
            <w:pPr>
              <w:pStyle w:val="normal"/>
              <w:numPr>
                <w:ilvl w:val="0"/>
                <w:numId w:val="8"/>
              </w:numPr>
              <w:tabs>
                <w:tab w:val="left" w:pos="540"/>
              </w:tabs>
            </w:pPr>
            <w:r>
              <w:t>умение представлять и продвигать к использованию результаты и продукты проектной деятельности.</w:t>
            </w:r>
          </w:p>
        </w:tc>
      </w:tr>
    </w:tbl>
    <w:p w:rsidR="0009752F" w:rsidRDefault="008339B6">
      <w:pPr>
        <w:pStyle w:val="normal"/>
        <w:jc w:val="both"/>
        <w:rPr>
          <w:b/>
          <w:i/>
        </w:rPr>
      </w:pPr>
      <w:r>
        <w:rPr>
          <w:b/>
          <w:i/>
        </w:rPr>
        <w:t>Выпускник научится:</w:t>
      </w:r>
    </w:p>
    <w:p w:rsidR="0009752F" w:rsidRDefault="008339B6">
      <w:pPr>
        <w:pStyle w:val="normal"/>
        <w:numPr>
          <w:ilvl w:val="0"/>
          <w:numId w:val="1"/>
        </w:numPr>
        <w:jc w:val="both"/>
      </w:pPr>
      <w: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09752F" w:rsidRDefault="008339B6">
      <w:pPr>
        <w:pStyle w:val="normal"/>
        <w:numPr>
          <w:ilvl w:val="0"/>
          <w:numId w:val="1"/>
        </w:numPr>
        <w:jc w:val="both"/>
      </w:pPr>
      <w:r>
        <w:t>Выбирать использовать методы, релевантные рассматриваемой проблеме;</w:t>
      </w:r>
    </w:p>
    <w:p w:rsidR="0009752F" w:rsidRDefault="008339B6">
      <w:pPr>
        <w:pStyle w:val="normal"/>
        <w:numPr>
          <w:ilvl w:val="0"/>
          <w:numId w:val="1"/>
        </w:numPr>
        <w:jc w:val="both"/>
      </w:pPr>
      <w: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09752F" w:rsidRDefault="008339B6">
      <w:pPr>
        <w:pStyle w:val="normal"/>
        <w:numPr>
          <w:ilvl w:val="0"/>
          <w:numId w:val="1"/>
        </w:numPr>
        <w:jc w:val="both"/>
      </w:pPr>
      <w:r>
        <w:t xml:space="preserve">Использовать такие </w:t>
      </w:r>
      <w:proofErr w:type="spellStart"/>
      <w:proofErr w:type="gramStart"/>
      <w:r>
        <w:t>естественно-научные</w:t>
      </w:r>
      <w:proofErr w:type="spellEnd"/>
      <w:proofErr w:type="gramEnd"/>
      <w:r>
        <w:t xml:space="preserve">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9752F" w:rsidRDefault="008339B6">
      <w:pPr>
        <w:pStyle w:val="normal"/>
        <w:numPr>
          <w:ilvl w:val="0"/>
          <w:numId w:val="1"/>
        </w:numPr>
        <w:jc w:val="both"/>
      </w:pPr>
      <w:r>
        <w:t>Использовать некоторые методы получения знаний, характерные для социальных и исторических наук: постановка проблемы, опрос, описание, сравнительное историческое описание, объяснение, использование статистических данных, интерпретация фактов;</w:t>
      </w:r>
    </w:p>
    <w:p w:rsidR="0009752F" w:rsidRDefault="008339B6">
      <w:pPr>
        <w:pStyle w:val="normal"/>
        <w:numPr>
          <w:ilvl w:val="0"/>
          <w:numId w:val="1"/>
        </w:numPr>
        <w:jc w:val="both"/>
      </w:pPr>
      <w:r>
        <w:t>Ясно, логично и точно излагать свою точку зрения, использовать языковые средства, адекватные обсуждаемой проблеме;</w:t>
      </w:r>
    </w:p>
    <w:p w:rsidR="0009752F" w:rsidRDefault="008339B6">
      <w:pPr>
        <w:pStyle w:val="normal"/>
        <w:numPr>
          <w:ilvl w:val="0"/>
          <w:numId w:val="1"/>
        </w:numPr>
        <w:jc w:val="both"/>
      </w:pPr>
      <w:r>
        <w:t>Отличать факты от суждений, мнений и оценок, критически относится к суждениям, мнениям, оценкам, реконструировать их основания;</w:t>
      </w:r>
    </w:p>
    <w:p w:rsidR="0009752F" w:rsidRDefault="008339B6">
      <w:pPr>
        <w:pStyle w:val="normal"/>
        <w:numPr>
          <w:ilvl w:val="0"/>
          <w:numId w:val="1"/>
        </w:numPr>
        <w:jc w:val="both"/>
      </w:pPr>
      <w: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9752F" w:rsidRDefault="0009752F">
      <w:pPr>
        <w:pStyle w:val="normal"/>
        <w:ind w:left="720"/>
        <w:jc w:val="both"/>
      </w:pPr>
    </w:p>
    <w:p w:rsidR="0009752F" w:rsidRDefault="008339B6">
      <w:pPr>
        <w:pStyle w:val="normal"/>
        <w:ind w:left="720"/>
        <w:jc w:val="both"/>
        <w:rPr>
          <w:i/>
        </w:rPr>
      </w:pPr>
      <w:r>
        <w:rPr>
          <w:i/>
        </w:rPr>
        <w:t>Выпускник получит возможность научиться:</w:t>
      </w:r>
    </w:p>
    <w:p w:rsidR="0009752F" w:rsidRDefault="008339B6">
      <w:pPr>
        <w:pStyle w:val="normal"/>
        <w:numPr>
          <w:ilvl w:val="0"/>
          <w:numId w:val="1"/>
        </w:numPr>
        <w:jc w:val="both"/>
        <w:rPr>
          <w:i/>
        </w:rPr>
      </w:pPr>
      <w:r>
        <w:rPr>
          <w:i/>
        </w:rPr>
        <w:t>Самостоятельно задумываться, планировать и выполнять учебное исследование, учебный и социальный проекты;</w:t>
      </w:r>
    </w:p>
    <w:p w:rsidR="0009752F" w:rsidRDefault="008339B6">
      <w:pPr>
        <w:pStyle w:val="normal"/>
        <w:numPr>
          <w:ilvl w:val="0"/>
          <w:numId w:val="1"/>
        </w:numPr>
        <w:jc w:val="both"/>
        <w:rPr>
          <w:i/>
        </w:rPr>
      </w:pPr>
      <w:r>
        <w:rPr>
          <w:i/>
        </w:rPr>
        <w:t>Использовать догадку, озарение, интуицию;</w:t>
      </w:r>
    </w:p>
    <w:p w:rsidR="0009752F" w:rsidRDefault="008339B6">
      <w:pPr>
        <w:pStyle w:val="normal"/>
        <w:numPr>
          <w:ilvl w:val="0"/>
          <w:numId w:val="1"/>
        </w:numPr>
        <w:jc w:val="both"/>
        <w:rPr>
          <w:i/>
        </w:rPr>
      </w:pPr>
      <w:r>
        <w:rPr>
          <w:i/>
        </w:rPr>
        <w:t xml:space="preserve">Использовать такие </w:t>
      </w:r>
      <w:proofErr w:type="spellStart"/>
      <w:proofErr w:type="gramStart"/>
      <w:r>
        <w:rPr>
          <w:i/>
        </w:rPr>
        <w:t>естественно-научные</w:t>
      </w:r>
      <w:proofErr w:type="spellEnd"/>
      <w:proofErr w:type="gramEnd"/>
      <w:r>
        <w:rPr>
          <w:i/>
        </w:rPr>
        <w:t xml:space="preserve"> методы и приемы, как абстрагирование от привходящих факторов, проверка на совместимость с другими известными фактами;</w:t>
      </w:r>
    </w:p>
    <w:p w:rsidR="0009752F" w:rsidRDefault="008339B6">
      <w:pPr>
        <w:pStyle w:val="normal"/>
        <w:numPr>
          <w:ilvl w:val="0"/>
          <w:numId w:val="1"/>
        </w:numPr>
        <w:jc w:val="both"/>
        <w:rPr>
          <w:i/>
        </w:rPr>
      </w:pPr>
      <w:r>
        <w:rPr>
          <w:i/>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9752F" w:rsidRDefault="008339B6">
      <w:pPr>
        <w:pStyle w:val="normal"/>
        <w:numPr>
          <w:ilvl w:val="0"/>
          <w:numId w:val="1"/>
        </w:numPr>
        <w:jc w:val="both"/>
        <w:rPr>
          <w:i/>
        </w:rPr>
      </w:pPr>
      <w:r>
        <w:rPr>
          <w:i/>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9752F" w:rsidRDefault="008339B6">
      <w:pPr>
        <w:pStyle w:val="normal"/>
        <w:numPr>
          <w:ilvl w:val="0"/>
          <w:numId w:val="1"/>
        </w:numPr>
        <w:jc w:val="both"/>
        <w:rPr>
          <w:i/>
        </w:rPr>
      </w:pPr>
      <w:r>
        <w:rPr>
          <w:i/>
        </w:rPr>
        <w:t>Целенаправленно и осознано развивать свои коммуникативные способности, осваивать новые языковые средства;</w:t>
      </w:r>
    </w:p>
    <w:p w:rsidR="0009752F" w:rsidRDefault="008339B6">
      <w:pPr>
        <w:pStyle w:val="normal"/>
        <w:numPr>
          <w:ilvl w:val="0"/>
          <w:numId w:val="1"/>
        </w:numPr>
        <w:jc w:val="both"/>
        <w:rPr>
          <w:i/>
        </w:rPr>
      </w:pPr>
      <w:r>
        <w:rPr>
          <w:i/>
        </w:rPr>
        <w:t>Осознавать свою ответственность за достоверность полученных знаний, за качество выполненного проекта.</w:t>
      </w:r>
    </w:p>
    <w:p w:rsidR="0009752F" w:rsidRDefault="0009752F">
      <w:pPr>
        <w:pStyle w:val="normal"/>
        <w:rPr>
          <w:b/>
        </w:rPr>
      </w:pPr>
    </w:p>
    <w:p w:rsidR="0009752F" w:rsidRDefault="008339B6">
      <w:pPr>
        <w:pStyle w:val="normal"/>
        <w:rPr>
          <w:b/>
          <w:i/>
          <w:sz w:val="32"/>
          <w:szCs w:val="32"/>
        </w:rPr>
      </w:pPr>
      <w:r>
        <w:rPr>
          <w:b/>
          <w:i/>
          <w:sz w:val="32"/>
          <w:szCs w:val="32"/>
        </w:rPr>
        <w:t>Содержание</w:t>
      </w:r>
    </w:p>
    <w:p w:rsidR="0009752F" w:rsidRDefault="008339B6">
      <w:pPr>
        <w:pStyle w:val="normal"/>
        <w:jc w:val="center"/>
        <w:rPr>
          <w:b/>
        </w:rPr>
      </w:pPr>
      <w:r>
        <w:rPr>
          <w:b/>
        </w:rPr>
        <w:t>5 класс.</w:t>
      </w:r>
    </w:p>
    <w:p w:rsidR="0009752F" w:rsidRDefault="008339B6">
      <w:pPr>
        <w:pStyle w:val="normal"/>
        <w:numPr>
          <w:ilvl w:val="0"/>
          <w:numId w:val="18"/>
        </w:numPr>
        <w:pBdr>
          <w:top w:val="nil"/>
          <w:left w:val="nil"/>
          <w:bottom w:val="nil"/>
          <w:right w:val="nil"/>
          <w:between w:val="nil"/>
        </w:pBdr>
        <w:jc w:val="both"/>
      </w:pPr>
      <w:r>
        <w:rPr>
          <w:color w:val="000000"/>
        </w:rPr>
        <w:t>Обзорная экскурсия по городу Ярославлю с посещением исторического отдела Ярославского государственного музея – заповедника</w:t>
      </w:r>
    </w:p>
    <w:p w:rsidR="0009752F" w:rsidRDefault="008339B6">
      <w:pPr>
        <w:pStyle w:val="normal"/>
        <w:pBdr>
          <w:top w:val="nil"/>
          <w:left w:val="nil"/>
          <w:bottom w:val="nil"/>
          <w:right w:val="nil"/>
          <w:between w:val="nil"/>
        </w:pBdr>
        <w:ind w:left="720"/>
        <w:jc w:val="both"/>
        <w:rPr>
          <w:color w:val="000000"/>
        </w:rPr>
      </w:pPr>
      <w:r>
        <w:rPr>
          <w:color w:val="000000"/>
        </w:rPr>
        <w:t>Прогулка по исторической части города (город в границах XII–</w:t>
      </w:r>
      <w:proofErr w:type="spellStart"/>
      <w:r>
        <w:rPr>
          <w:color w:val="000000"/>
        </w:rPr>
        <w:t>XIX</w:t>
      </w:r>
      <w:proofErr w:type="gramStart"/>
      <w:r>
        <w:rPr>
          <w:color w:val="000000"/>
        </w:rPr>
        <w:t>вв</w:t>
      </w:r>
      <w:proofErr w:type="spellEnd"/>
      <w:proofErr w:type="gramEnd"/>
      <w:r>
        <w:rPr>
          <w:color w:val="000000"/>
        </w:rPr>
        <w:t>) в сопровождении экскурсовода. Посещение наиболее интересных памятников архитектуры и скульптуры города, посещение исторического отдела музея.</w:t>
      </w:r>
    </w:p>
    <w:p w:rsidR="0009752F" w:rsidRDefault="008339B6">
      <w:pPr>
        <w:pStyle w:val="normal"/>
        <w:numPr>
          <w:ilvl w:val="0"/>
          <w:numId w:val="18"/>
        </w:numPr>
        <w:pBdr>
          <w:top w:val="nil"/>
          <w:left w:val="nil"/>
          <w:bottom w:val="nil"/>
          <w:right w:val="nil"/>
          <w:between w:val="nil"/>
        </w:pBdr>
        <w:jc w:val="both"/>
        <w:rPr>
          <w:color w:val="FF0000"/>
        </w:rPr>
      </w:pPr>
      <w:r>
        <w:rPr>
          <w:color w:val="000000"/>
        </w:rPr>
        <w:t xml:space="preserve">«Поиски клада на Соляном острове» (п. </w:t>
      </w:r>
      <w:proofErr w:type="gramStart"/>
      <w:r>
        <w:rPr>
          <w:color w:val="000000"/>
        </w:rPr>
        <w:t>Некрасовское</w:t>
      </w:r>
      <w:proofErr w:type="gramEnd"/>
      <w:r>
        <w:rPr>
          <w:color w:val="000000"/>
        </w:rPr>
        <w:t xml:space="preserve">). </w:t>
      </w:r>
      <w:proofErr w:type="gramStart"/>
      <w:r>
        <w:rPr>
          <w:color w:val="000000"/>
        </w:rPr>
        <w:t xml:space="preserve">Экскурсионная программа на Соляном острове (посещение единственного в России ландшафтно-этнографического «Музея-солеварни» (на лугу </w:t>
      </w:r>
      <w:proofErr w:type="spellStart"/>
      <w:r>
        <w:rPr>
          <w:color w:val="000000"/>
        </w:rPr>
        <w:t>Клевенском</w:t>
      </w:r>
      <w:proofErr w:type="spellEnd"/>
      <w:r>
        <w:rPr>
          <w:color w:val="000000"/>
        </w:rPr>
        <w:t>).</w:t>
      </w:r>
      <w:proofErr w:type="gramEnd"/>
    </w:p>
    <w:p w:rsidR="0009752F" w:rsidRDefault="008339B6">
      <w:pPr>
        <w:pStyle w:val="normal"/>
        <w:pBdr>
          <w:top w:val="nil"/>
          <w:left w:val="nil"/>
          <w:bottom w:val="nil"/>
          <w:right w:val="nil"/>
          <w:between w:val="nil"/>
        </w:pBdr>
        <w:ind w:left="720"/>
        <w:jc w:val="both"/>
        <w:rPr>
          <w:color w:val="000000"/>
        </w:rPr>
      </w:pPr>
      <w:r>
        <w:rPr>
          <w:color w:val="000000"/>
        </w:rPr>
        <w:t>- Соляная история нагорной дороги Ярославль-Кострома (Великий соляной путь);</w:t>
      </w:r>
    </w:p>
    <w:p w:rsidR="0009752F" w:rsidRDefault="008339B6">
      <w:pPr>
        <w:pStyle w:val="normal"/>
        <w:pBdr>
          <w:top w:val="nil"/>
          <w:left w:val="nil"/>
          <w:bottom w:val="nil"/>
          <w:right w:val="nil"/>
          <w:between w:val="nil"/>
        </w:pBdr>
        <w:ind w:left="720"/>
        <w:jc w:val="both"/>
        <w:rPr>
          <w:color w:val="000000"/>
        </w:rPr>
      </w:pPr>
      <w:r>
        <w:rPr>
          <w:color w:val="000000"/>
        </w:rPr>
        <w:t xml:space="preserve">- Посещение реки </w:t>
      </w:r>
      <w:proofErr w:type="spellStart"/>
      <w:r>
        <w:rPr>
          <w:color w:val="000000"/>
        </w:rPr>
        <w:t>Солоницы</w:t>
      </w:r>
      <w:proofErr w:type="spellEnd"/>
      <w:r>
        <w:rPr>
          <w:color w:val="000000"/>
        </w:rPr>
        <w:t xml:space="preserve">  - памятника природы;</w:t>
      </w:r>
    </w:p>
    <w:p w:rsidR="0009752F" w:rsidRDefault="008339B6">
      <w:pPr>
        <w:pStyle w:val="normal"/>
        <w:pBdr>
          <w:top w:val="nil"/>
          <w:left w:val="nil"/>
          <w:bottom w:val="nil"/>
          <w:right w:val="nil"/>
          <w:between w:val="nil"/>
        </w:pBdr>
        <w:ind w:left="720"/>
        <w:jc w:val="both"/>
        <w:rPr>
          <w:color w:val="000000"/>
        </w:rPr>
      </w:pPr>
      <w:r>
        <w:rPr>
          <w:color w:val="000000"/>
        </w:rPr>
        <w:t>- Экскурсия по «Музею Солонки в русской горнице»;</w:t>
      </w:r>
    </w:p>
    <w:p w:rsidR="0009752F" w:rsidRDefault="008339B6">
      <w:pPr>
        <w:pStyle w:val="normal"/>
        <w:pBdr>
          <w:top w:val="nil"/>
          <w:left w:val="nil"/>
          <w:bottom w:val="nil"/>
          <w:right w:val="nil"/>
          <w:between w:val="nil"/>
        </w:pBdr>
        <w:ind w:left="720"/>
        <w:jc w:val="both"/>
        <w:rPr>
          <w:color w:val="000000"/>
        </w:rPr>
      </w:pPr>
      <w:r>
        <w:rPr>
          <w:color w:val="000000"/>
        </w:rPr>
        <w:t>- посещение соляного амбара;</w:t>
      </w:r>
    </w:p>
    <w:p w:rsidR="0009752F" w:rsidRDefault="008339B6">
      <w:pPr>
        <w:pStyle w:val="normal"/>
        <w:pBdr>
          <w:top w:val="nil"/>
          <w:left w:val="nil"/>
          <w:bottom w:val="nil"/>
          <w:right w:val="nil"/>
          <w:between w:val="nil"/>
        </w:pBdr>
        <w:ind w:left="720"/>
        <w:jc w:val="both"/>
        <w:rPr>
          <w:color w:val="000000"/>
        </w:rPr>
      </w:pPr>
      <w:r>
        <w:rPr>
          <w:color w:val="000000"/>
        </w:rPr>
        <w:t>- интерактивная игра «Поиск клада».</w:t>
      </w:r>
    </w:p>
    <w:p w:rsidR="0009752F" w:rsidRDefault="008339B6">
      <w:pPr>
        <w:pStyle w:val="normal"/>
        <w:numPr>
          <w:ilvl w:val="0"/>
          <w:numId w:val="18"/>
        </w:numPr>
        <w:pBdr>
          <w:top w:val="nil"/>
          <w:left w:val="nil"/>
          <w:bottom w:val="nil"/>
          <w:right w:val="nil"/>
          <w:between w:val="nil"/>
        </w:pBdr>
        <w:jc w:val="both"/>
      </w:pPr>
      <w:r>
        <w:rPr>
          <w:color w:val="000000"/>
        </w:rPr>
        <w:t xml:space="preserve">п. </w:t>
      </w:r>
      <w:proofErr w:type="spellStart"/>
      <w:r>
        <w:rPr>
          <w:color w:val="000000"/>
        </w:rPr>
        <w:t>Карабиха</w:t>
      </w:r>
      <w:proofErr w:type="spellEnd"/>
      <w:r>
        <w:rPr>
          <w:color w:val="000000"/>
        </w:rPr>
        <w:t xml:space="preserve"> Ярославского р-на.</w:t>
      </w:r>
    </w:p>
    <w:p w:rsidR="0009752F" w:rsidRDefault="008339B6">
      <w:pPr>
        <w:pStyle w:val="normal"/>
        <w:pBdr>
          <w:top w:val="nil"/>
          <w:left w:val="nil"/>
          <w:bottom w:val="nil"/>
          <w:right w:val="nil"/>
          <w:between w:val="nil"/>
        </w:pBdr>
        <w:ind w:left="720"/>
        <w:jc w:val="both"/>
        <w:rPr>
          <w:color w:val="FF0000"/>
        </w:rPr>
      </w:pPr>
      <w:r>
        <w:rPr>
          <w:color w:val="000000"/>
          <w:highlight w:val="white"/>
        </w:rPr>
        <w:t>«</w:t>
      </w:r>
      <w:proofErr w:type="spellStart"/>
      <w:r>
        <w:rPr>
          <w:color w:val="000000"/>
          <w:highlight w:val="white"/>
        </w:rPr>
        <w:t>Карабиха</w:t>
      </w:r>
      <w:proofErr w:type="spellEnd"/>
      <w:r>
        <w:rPr>
          <w:color w:val="000000"/>
          <w:highlight w:val="white"/>
        </w:rPr>
        <w:t>» — единственный</w:t>
      </w:r>
      <w:r>
        <w:rPr>
          <w:color w:val="252525"/>
          <w:highlight w:val="white"/>
        </w:rPr>
        <w:t xml:space="preserve"> в Ярославской области усадебный комплекс второй половины </w:t>
      </w:r>
      <w:r>
        <w:rPr>
          <w:color w:val="000000"/>
        </w:rPr>
        <w:t>XVII</w:t>
      </w:r>
      <w:r>
        <w:rPr>
          <w:color w:val="252525"/>
          <w:highlight w:val="white"/>
        </w:rPr>
        <w:t>— начала XX веков, сохранивший свой первоначальный архитектурный облик и относящийся к усадьбам дворцового типа. Посещение усадьбы и  интерактивная программа «Чему и как учили в школе 100 лет назад»</w:t>
      </w:r>
    </w:p>
    <w:p w:rsidR="0009752F" w:rsidRDefault="008339B6">
      <w:pPr>
        <w:pStyle w:val="normal"/>
        <w:numPr>
          <w:ilvl w:val="0"/>
          <w:numId w:val="18"/>
        </w:numPr>
        <w:pBdr>
          <w:top w:val="nil"/>
          <w:left w:val="nil"/>
          <w:bottom w:val="nil"/>
          <w:right w:val="nil"/>
          <w:between w:val="nil"/>
        </w:pBdr>
        <w:jc w:val="both"/>
      </w:pPr>
      <w:r>
        <w:rPr>
          <w:color w:val="000000"/>
        </w:rPr>
        <w:t>Музей боевой славы</w:t>
      </w:r>
    </w:p>
    <w:p w:rsidR="0009752F" w:rsidRDefault="008339B6">
      <w:pPr>
        <w:pStyle w:val="normal"/>
        <w:pBdr>
          <w:top w:val="nil"/>
          <w:left w:val="nil"/>
          <w:bottom w:val="nil"/>
          <w:right w:val="nil"/>
          <w:between w:val="nil"/>
        </w:pBdr>
        <w:ind w:left="720"/>
        <w:jc w:val="both"/>
        <w:rPr>
          <w:color w:val="FF0000"/>
        </w:rPr>
      </w:pPr>
      <w:r>
        <w:rPr>
          <w:color w:val="252525"/>
          <w:highlight w:val="white"/>
        </w:rPr>
        <w:t xml:space="preserve">В музее работает выставка «России ратный труд». Экспозиция выставки охватывает период с XIII по XX века и рассказывает о боевой доблести, славе, ратном подвиге </w:t>
      </w:r>
      <w:proofErr w:type="spellStart"/>
      <w:r>
        <w:rPr>
          <w:color w:val="252525"/>
          <w:highlight w:val="white"/>
        </w:rPr>
        <w:t>ярославцев</w:t>
      </w:r>
      <w:proofErr w:type="spellEnd"/>
      <w:r>
        <w:rPr>
          <w:color w:val="252525"/>
          <w:highlight w:val="white"/>
        </w:rPr>
        <w:t xml:space="preserve"> в самые трудные для России отрезки истории: монголо-татарское нашествие, польско-литовская интервенция, Отечественная война 1812 года, Первая и</w:t>
      </w:r>
      <w:proofErr w:type="gramStart"/>
      <w:r>
        <w:rPr>
          <w:color w:val="252525"/>
          <w:highlight w:val="white"/>
        </w:rPr>
        <w:t xml:space="preserve"> В</w:t>
      </w:r>
      <w:proofErr w:type="gramEnd"/>
      <w:r>
        <w:rPr>
          <w:color w:val="252525"/>
          <w:highlight w:val="white"/>
        </w:rPr>
        <w:t>торая мировые войны.</w:t>
      </w:r>
    </w:p>
    <w:p w:rsidR="0009752F" w:rsidRDefault="008339B6">
      <w:pPr>
        <w:pStyle w:val="normal"/>
        <w:numPr>
          <w:ilvl w:val="0"/>
          <w:numId w:val="18"/>
        </w:numPr>
        <w:pBdr>
          <w:top w:val="nil"/>
          <w:left w:val="nil"/>
          <w:bottom w:val="nil"/>
          <w:right w:val="nil"/>
          <w:between w:val="nil"/>
        </w:pBdr>
        <w:jc w:val="both"/>
      </w:pPr>
      <w:r>
        <w:rPr>
          <w:color w:val="000000"/>
        </w:rPr>
        <w:t>Кукобой</w:t>
      </w:r>
    </w:p>
    <w:p w:rsidR="0009752F" w:rsidRDefault="008339B6">
      <w:pPr>
        <w:pStyle w:val="normal"/>
        <w:pBdr>
          <w:top w:val="nil"/>
          <w:left w:val="nil"/>
          <w:bottom w:val="nil"/>
          <w:right w:val="nil"/>
          <w:between w:val="nil"/>
        </w:pBdr>
        <w:ind w:left="720"/>
        <w:jc w:val="both"/>
        <w:rPr>
          <w:color w:val="FF0000"/>
        </w:rPr>
      </w:pPr>
      <w:r>
        <w:rPr>
          <w:color w:val="000000"/>
        </w:rPr>
        <w:t xml:space="preserve"> Ученики</w:t>
      </w:r>
      <w:r>
        <w:rPr>
          <w:color w:val="000000"/>
          <w:highlight w:val="white"/>
        </w:rPr>
        <w:t xml:space="preserve"> </w:t>
      </w:r>
      <w:proofErr w:type="gramStart"/>
      <w:r>
        <w:rPr>
          <w:color w:val="000000"/>
          <w:highlight w:val="white"/>
        </w:rPr>
        <w:t>узнают</w:t>
      </w:r>
      <w:proofErr w:type="gramEnd"/>
      <w:r>
        <w:rPr>
          <w:color w:val="000000"/>
          <w:highlight w:val="white"/>
        </w:rPr>
        <w:t xml:space="preserve"> были и легенды загадочного села и почему именно здесь живет Баба Яга, примут участие в чаепитии со знаменитыми </w:t>
      </w:r>
      <w:proofErr w:type="spellStart"/>
      <w:r>
        <w:rPr>
          <w:color w:val="000000"/>
          <w:highlight w:val="white"/>
        </w:rPr>
        <w:t>кукобойскими</w:t>
      </w:r>
      <w:proofErr w:type="spellEnd"/>
      <w:r>
        <w:rPr>
          <w:color w:val="000000"/>
          <w:highlight w:val="white"/>
        </w:rPr>
        <w:t xml:space="preserve"> пирогами в настоящем сказочном тереме; покатаются на избушке, метле и еще одном транспорте. Вместе с Бабой Ягой попробуют завести ступу и сыграть на волшебных музыкальных инструментах. А также Вы смогут увидеть величественный Спасский Собор и узнать историю его возведения</w:t>
      </w:r>
    </w:p>
    <w:p w:rsidR="0009752F" w:rsidRDefault="008339B6">
      <w:pPr>
        <w:pStyle w:val="normal"/>
        <w:numPr>
          <w:ilvl w:val="0"/>
          <w:numId w:val="18"/>
        </w:numPr>
        <w:pBdr>
          <w:top w:val="nil"/>
          <w:left w:val="nil"/>
          <w:bottom w:val="nil"/>
          <w:right w:val="nil"/>
          <w:between w:val="nil"/>
        </w:pBdr>
        <w:jc w:val="both"/>
      </w:pPr>
      <w:r>
        <w:rPr>
          <w:color w:val="000000"/>
        </w:rPr>
        <w:t>Нерехта</w:t>
      </w:r>
    </w:p>
    <w:p w:rsidR="0009752F" w:rsidRDefault="008339B6">
      <w:pPr>
        <w:pStyle w:val="normal"/>
        <w:pBdr>
          <w:top w:val="nil"/>
          <w:left w:val="nil"/>
          <w:bottom w:val="nil"/>
          <w:right w:val="nil"/>
          <w:between w:val="nil"/>
        </w:pBdr>
        <w:ind w:left="720"/>
        <w:jc w:val="both"/>
        <w:rPr>
          <w:color w:val="000000"/>
        </w:rPr>
      </w:pPr>
      <w:r>
        <w:rPr>
          <w:color w:val="000000"/>
        </w:rPr>
        <w:t>Обзорная экскурсия по городу и посещение фабрики Деда Мороза (экскурсия по фабрике, мастер-класс, интерактивная программа)</w:t>
      </w:r>
    </w:p>
    <w:p w:rsidR="0009752F" w:rsidRDefault="008339B6">
      <w:pPr>
        <w:pStyle w:val="normal"/>
        <w:pBdr>
          <w:top w:val="nil"/>
          <w:left w:val="nil"/>
          <w:bottom w:val="nil"/>
          <w:right w:val="nil"/>
          <w:between w:val="nil"/>
        </w:pBdr>
        <w:ind w:left="720"/>
        <w:jc w:val="center"/>
        <w:rPr>
          <w:b/>
          <w:color w:val="000000"/>
        </w:rPr>
      </w:pPr>
      <w:r>
        <w:rPr>
          <w:b/>
          <w:color w:val="000000"/>
        </w:rPr>
        <w:t>6 класс.</w:t>
      </w:r>
    </w:p>
    <w:p w:rsidR="0009752F" w:rsidRDefault="008339B6">
      <w:pPr>
        <w:pStyle w:val="normal"/>
        <w:numPr>
          <w:ilvl w:val="0"/>
          <w:numId w:val="4"/>
        </w:numPr>
        <w:pBdr>
          <w:top w:val="nil"/>
          <w:left w:val="nil"/>
          <w:bottom w:val="nil"/>
          <w:right w:val="nil"/>
          <w:between w:val="nil"/>
        </w:pBdr>
        <w:jc w:val="both"/>
      </w:pPr>
      <w:r>
        <w:rPr>
          <w:color w:val="000000"/>
        </w:rPr>
        <w:t xml:space="preserve">Исторический музей – заповедник «Отечество» (п. </w:t>
      </w:r>
      <w:proofErr w:type="spellStart"/>
      <w:r>
        <w:rPr>
          <w:color w:val="000000"/>
        </w:rPr>
        <w:t>Толбухино</w:t>
      </w:r>
      <w:proofErr w:type="spellEnd"/>
      <w:r>
        <w:rPr>
          <w:color w:val="000000"/>
        </w:rPr>
        <w:t xml:space="preserve"> Ярославский р-н)</w:t>
      </w:r>
    </w:p>
    <w:p w:rsidR="0009752F" w:rsidRDefault="008339B6">
      <w:pPr>
        <w:pStyle w:val="normal"/>
        <w:pBdr>
          <w:top w:val="nil"/>
          <w:left w:val="nil"/>
          <w:bottom w:val="nil"/>
          <w:right w:val="nil"/>
          <w:between w:val="nil"/>
        </w:pBdr>
        <w:shd w:val="clear" w:color="auto" w:fill="FFFFFF"/>
        <w:spacing w:before="150" w:after="150"/>
        <w:ind w:left="1080"/>
        <w:jc w:val="both"/>
        <w:rPr>
          <w:color w:val="000000"/>
        </w:rPr>
      </w:pPr>
      <w:r>
        <w:rPr>
          <w:color w:val="000000"/>
        </w:rPr>
        <w:t xml:space="preserve">Посещение уникального исторического музея заповедник «Отечество» в пригороде Ярославля селе </w:t>
      </w:r>
      <w:proofErr w:type="spellStart"/>
      <w:r>
        <w:rPr>
          <w:color w:val="000000"/>
        </w:rPr>
        <w:t>Толбухино</w:t>
      </w:r>
      <w:proofErr w:type="spellEnd"/>
      <w:r>
        <w:rPr>
          <w:color w:val="000000"/>
        </w:rPr>
        <w:t xml:space="preserve">, а также музея маршала </w:t>
      </w:r>
      <w:proofErr w:type="spellStart"/>
      <w:r>
        <w:rPr>
          <w:color w:val="000000"/>
        </w:rPr>
        <w:t>Толбухина</w:t>
      </w:r>
      <w:proofErr w:type="spellEnd"/>
      <w:r>
        <w:rPr>
          <w:color w:val="000000"/>
        </w:rPr>
        <w:t xml:space="preserve">, а также обзорная экскурсия по старинному селу </w:t>
      </w:r>
      <w:proofErr w:type="spellStart"/>
      <w:r>
        <w:rPr>
          <w:color w:val="000000"/>
        </w:rPr>
        <w:t>Толбухино</w:t>
      </w:r>
      <w:proofErr w:type="spellEnd"/>
      <w:r>
        <w:rPr>
          <w:color w:val="000000"/>
        </w:rPr>
        <w:t xml:space="preserve"> с ознакомлением дома-усадьбы лепщиков </w:t>
      </w:r>
      <w:proofErr w:type="spellStart"/>
      <w:r>
        <w:rPr>
          <w:color w:val="000000"/>
        </w:rPr>
        <w:t>Инюшкиных</w:t>
      </w:r>
      <w:proofErr w:type="spellEnd"/>
      <w:r>
        <w:rPr>
          <w:color w:val="000000"/>
        </w:rPr>
        <w:t>.</w:t>
      </w:r>
    </w:p>
    <w:p w:rsidR="0009752F" w:rsidRDefault="008339B6">
      <w:pPr>
        <w:pStyle w:val="normal"/>
        <w:numPr>
          <w:ilvl w:val="0"/>
          <w:numId w:val="4"/>
        </w:numPr>
        <w:pBdr>
          <w:top w:val="nil"/>
          <w:left w:val="nil"/>
          <w:bottom w:val="nil"/>
          <w:right w:val="nil"/>
          <w:between w:val="nil"/>
        </w:pBdr>
        <w:jc w:val="both"/>
      </w:pPr>
      <w:r>
        <w:rPr>
          <w:color w:val="000000"/>
        </w:rPr>
        <w:t>Вятское</w:t>
      </w:r>
    </w:p>
    <w:p w:rsidR="0009752F" w:rsidRDefault="008339B6">
      <w:pPr>
        <w:pStyle w:val="normal"/>
        <w:pBdr>
          <w:top w:val="nil"/>
          <w:left w:val="nil"/>
          <w:bottom w:val="nil"/>
          <w:right w:val="nil"/>
          <w:between w:val="nil"/>
        </w:pBdr>
        <w:ind w:left="1080"/>
        <w:jc w:val="both"/>
        <w:rPr>
          <w:color w:val="FF0000"/>
        </w:rPr>
      </w:pPr>
      <w:r>
        <w:rPr>
          <w:color w:val="000000"/>
          <w:highlight w:val="white"/>
        </w:rPr>
        <w:t xml:space="preserve">Старинное купеческое село Вятское располагается в Некрасовском районе - одном из самых экологически чистых и исторически значимых районов Ярославской области. В старинном особняке центральной части Вятского, некогда принадлежавшем купцу-старообрядцу И.И. </w:t>
      </w:r>
      <w:proofErr w:type="spellStart"/>
      <w:r>
        <w:rPr>
          <w:color w:val="000000"/>
          <w:highlight w:val="white"/>
        </w:rPr>
        <w:t>Галочкину</w:t>
      </w:r>
      <w:proofErr w:type="spellEnd"/>
      <w:r>
        <w:rPr>
          <w:color w:val="000000"/>
          <w:highlight w:val="white"/>
        </w:rPr>
        <w:t xml:space="preserve">, в 2008 году распахнул свои двери Музей русской предприимчивости, или «Истории одного села, которое хотело стать городом...». Основной тематикой представленных в музее экспонатов стало становление и развитие российского предпринимательства. </w:t>
      </w:r>
    </w:p>
    <w:p w:rsidR="0009752F" w:rsidRDefault="008339B6">
      <w:pPr>
        <w:pStyle w:val="normal"/>
        <w:numPr>
          <w:ilvl w:val="0"/>
          <w:numId w:val="4"/>
        </w:numPr>
        <w:pBdr>
          <w:top w:val="nil"/>
          <w:left w:val="nil"/>
          <w:bottom w:val="nil"/>
          <w:right w:val="nil"/>
          <w:between w:val="nil"/>
        </w:pBdr>
        <w:jc w:val="both"/>
      </w:pPr>
      <w:r>
        <w:rPr>
          <w:color w:val="000000"/>
        </w:rPr>
        <w:t>Ростов Великий</w:t>
      </w:r>
    </w:p>
    <w:p w:rsidR="0009752F" w:rsidRDefault="008339B6">
      <w:pPr>
        <w:pStyle w:val="normal"/>
        <w:pBdr>
          <w:top w:val="nil"/>
          <w:left w:val="nil"/>
          <w:bottom w:val="nil"/>
          <w:right w:val="nil"/>
          <w:between w:val="nil"/>
        </w:pBdr>
        <w:shd w:val="clear" w:color="auto" w:fill="FFFFFF"/>
        <w:spacing w:before="96" w:after="120"/>
        <w:ind w:left="1080"/>
        <w:rPr>
          <w:color w:val="000000"/>
        </w:rPr>
      </w:pPr>
      <w:r>
        <w:rPr>
          <w:color w:val="000000"/>
        </w:rPr>
        <w:t>Ростов Великий — один из древнейших русских городов. Походы ростовских дружин на Царьград, борьба с татарами, польско-литовская интервенция — вот лишь некоторые страницы истории земли ростовской. Город выжил и сохранил свое значение и величие в самые трудные времена.</w:t>
      </w:r>
    </w:p>
    <w:p w:rsidR="0009752F" w:rsidRDefault="008339B6">
      <w:pPr>
        <w:pStyle w:val="normal"/>
        <w:pBdr>
          <w:top w:val="nil"/>
          <w:left w:val="nil"/>
          <w:bottom w:val="nil"/>
          <w:right w:val="nil"/>
          <w:between w:val="nil"/>
        </w:pBdr>
        <w:shd w:val="clear" w:color="auto" w:fill="FFFFFF"/>
        <w:spacing w:before="96" w:after="120"/>
        <w:ind w:left="1080"/>
        <w:rPr>
          <w:color w:val="FF0000"/>
        </w:rPr>
      </w:pPr>
      <w:r>
        <w:rPr>
          <w:color w:val="000000"/>
        </w:rPr>
        <w:t>«Визитная карточка» Ростова туристического — Кремль с его пятью храмами, Успенским собором и комплексом жилых построек, обнесённый мощными крепостными стенами.</w:t>
      </w:r>
    </w:p>
    <w:p w:rsidR="0009752F" w:rsidRDefault="008339B6">
      <w:pPr>
        <w:pStyle w:val="normal"/>
        <w:numPr>
          <w:ilvl w:val="0"/>
          <w:numId w:val="4"/>
        </w:numPr>
        <w:pBdr>
          <w:top w:val="nil"/>
          <w:left w:val="nil"/>
          <w:bottom w:val="nil"/>
          <w:right w:val="nil"/>
          <w:between w:val="nil"/>
        </w:pBdr>
        <w:jc w:val="both"/>
      </w:pPr>
      <w:r>
        <w:rPr>
          <w:color w:val="000000"/>
        </w:rPr>
        <w:t>Кострома</w:t>
      </w:r>
    </w:p>
    <w:p w:rsidR="0009752F" w:rsidRDefault="008339B6">
      <w:pPr>
        <w:pStyle w:val="normal"/>
        <w:pBdr>
          <w:top w:val="nil"/>
          <w:left w:val="nil"/>
          <w:bottom w:val="nil"/>
          <w:right w:val="nil"/>
          <w:between w:val="nil"/>
        </w:pBdr>
        <w:ind w:left="1080"/>
        <w:jc w:val="both"/>
        <w:rPr>
          <w:color w:val="FF0000"/>
        </w:rPr>
      </w:pPr>
      <w:r>
        <w:rPr>
          <w:color w:val="000000"/>
          <w:highlight w:val="white"/>
        </w:rPr>
        <w:t>В этой увлекательной поездке учащиеся посетят старинный древнерусский город Кострома</w:t>
      </w:r>
      <w:proofErr w:type="gramStart"/>
      <w:r>
        <w:rPr>
          <w:color w:val="000000"/>
          <w:highlight w:val="white"/>
        </w:rPr>
        <w:t xml:space="preserve"> ,</w:t>
      </w:r>
      <w:proofErr w:type="gramEnd"/>
      <w:r>
        <w:rPr>
          <w:color w:val="000000"/>
          <w:highlight w:val="white"/>
        </w:rPr>
        <w:t>побывают а музеях льна и бересты, примут участие в интерактивной программе о быте и традициях крестьянской семьи, попробуют достать чугунок из печки ухватом, погладить белье деревянным утюгом, пройтись с коромыслом.</w:t>
      </w:r>
    </w:p>
    <w:p w:rsidR="0009752F" w:rsidRDefault="008339B6">
      <w:pPr>
        <w:pStyle w:val="normal"/>
        <w:numPr>
          <w:ilvl w:val="0"/>
          <w:numId w:val="4"/>
        </w:numPr>
        <w:pBdr>
          <w:top w:val="nil"/>
          <w:left w:val="nil"/>
          <w:bottom w:val="nil"/>
          <w:right w:val="nil"/>
          <w:between w:val="nil"/>
        </w:pBdr>
        <w:jc w:val="both"/>
      </w:pPr>
      <w:r>
        <w:rPr>
          <w:color w:val="000000"/>
        </w:rPr>
        <w:t>Тутаев</w:t>
      </w:r>
    </w:p>
    <w:p w:rsidR="0009752F" w:rsidRDefault="008339B6">
      <w:pPr>
        <w:pStyle w:val="normal"/>
        <w:pBdr>
          <w:top w:val="nil"/>
          <w:left w:val="nil"/>
          <w:bottom w:val="nil"/>
          <w:right w:val="nil"/>
          <w:between w:val="nil"/>
        </w:pBdr>
        <w:shd w:val="clear" w:color="auto" w:fill="FFFFFF"/>
        <w:spacing w:before="96" w:after="120"/>
        <w:ind w:left="1080"/>
        <w:rPr>
          <w:color w:val="FF0000"/>
        </w:rPr>
      </w:pPr>
      <w:r>
        <w:rPr>
          <w:color w:val="000000"/>
        </w:rPr>
        <w:t>Тутаев — небольшой приволжский городок, привлекающий внимание туристов необычными музеями и интересными праздничными программами. Тутаев — «жемчужина на Волге» — привлекает хорошо сохранившейся храмовой архитектурой. Местные жители утверждают, что город построен на семи холмах, семи оврагах и семи ключах. Исторически на правом берегу Волги располагалась Борисоглебская, а на левом — Романовская слобода (ныне стороны).</w:t>
      </w:r>
    </w:p>
    <w:p w:rsidR="0009752F" w:rsidRDefault="008339B6">
      <w:pPr>
        <w:pStyle w:val="normal"/>
        <w:numPr>
          <w:ilvl w:val="0"/>
          <w:numId w:val="4"/>
        </w:numPr>
        <w:pBdr>
          <w:top w:val="nil"/>
          <w:left w:val="nil"/>
          <w:bottom w:val="nil"/>
          <w:right w:val="nil"/>
          <w:between w:val="nil"/>
        </w:pBdr>
        <w:jc w:val="both"/>
      </w:pPr>
      <w:r>
        <w:rPr>
          <w:color w:val="000000"/>
        </w:rPr>
        <w:t>Рыбинск</w:t>
      </w:r>
    </w:p>
    <w:p w:rsidR="0009752F" w:rsidRDefault="008339B6">
      <w:pPr>
        <w:pStyle w:val="normal"/>
        <w:pBdr>
          <w:top w:val="nil"/>
          <w:left w:val="nil"/>
          <w:bottom w:val="nil"/>
          <w:right w:val="nil"/>
          <w:between w:val="nil"/>
        </w:pBdr>
        <w:ind w:left="1080"/>
        <w:jc w:val="both"/>
        <w:rPr>
          <w:color w:val="FF0000"/>
        </w:rPr>
      </w:pPr>
      <w:r>
        <w:rPr>
          <w:color w:val="000000"/>
          <w:highlight w:val="white"/>
        </w:rPr>
        <w:t xml:space="preserve">Город с богатым прошлым </w:t>
      </w:r>
      <w:proofErr w:type="gramStart"/>
      <w:r>
        <w:rPr>
          <w:color w:val="000000"/>
          <w:highlight w:val="white"/>
        </w:rPr>
        <w:t>-д</w:t>
      </w:r>
      <w:proofErr w:type="gramEnd"/>
      <w:r>
        <w:rPr>
          <w:color w:val="000000"/>
          <w:highlight w:val="white"/>
        </w:rPr>
        <w:t xml:space="preserve">о сих пор загадка для историков и археологов. Эта территория была заселена уже в древности. </w:t>
      </w:r>
      <w:proofErr w:type="spellStart"/>
      <w:r>
        <w:rPr>
          <w:color w:val="000000"/>
          <w:highlight w:val="white"/>
        </w:rPr>
        <w:t>Усть-Шексна</w:t>
      </w:r>
      <w:proofErr w:type="spellEnd"/>
      <w:r>
        <w:rPr>
          <w:color w:val="000000"/>
          <w:highlight w:val="white"/>
        </w:rPr>
        <w:t xml:space="preserve">, Рыбная слобода, Рыбинск. Столица бурлаков, город купцов </w:t>
      </w:r>
      <w:proofErr w:type="gramStart"/>
      <w:r>
        <w:rPr>
          <w:color w:val="000000"/>
          <w:highlight w:val="white"/>
        </w:rPr>
        <w:t>-к</w:t>
      </w:r>
      <w:proofErr w:type="gramEnd"/>
      <w:r>
        <w:rPr>
          <w:color w:val="000000"/>
          <w:highlight w:val="white"/>
        </w:rPr>
        <w:t xml:space="preserve">рупнейший в России центр торговли зерном. В советские годы </w:t>
      </w:r>
      <w:proofErr w:type="gramStart"/>
      <w:r>
        <w:rPr>
          <w:color w:val="000000"/>
          <w:highlight w:val="white"/>
        </w:rPr>
        <w:t>–с</w:t>
      </w:r>
      <w:proofErr w:type="gramEnd"/>
      <w:r>
        <w:rPr>
          <w:color w:val="000000"/>
          <w:highlight w:val="white"/>
        </w:rPr>
        <w:t xml:space="preserve">толица </w:t>
      </w:r>
      <w:proofErr w:type="spellStart"/>
      <w:r>
        <w:rPr>
          <w:color w:val="000000"/>
          <w:highlight w:val="white"/>
        </w:rPr>
        <w:t>ВОЛГОЛАГа</w:t>
      </w:r>
      <w:proofErr w:type="spellEnd"/>
      <w:r>
        <w:rPr>
          <w:color w:val="000000"/>
          <w:highlight w:val="white"/>
        </w:rPr>
        <w:t xml:space="preserve"> и крупный промышленный центр. Город парадоксов и тайн, которые ещё предстоит разгадать. Учащиеся узнают о его прошлом и настоящем, удивятся масштабности гидроузла, посетят один из музеев, поднимутся на колокольню великолепного собора.</w:t>
      </w:r>
    </w:p>
    <w:p w:rsidR="0009752F" w:rsidRDefault="008339B6">
      <w:pPr>
        <w:pStyle w:val="normal"/>
        <w:pBdr>
          <w:top w:val="nil"/>
          <w:left w:val="nil"/>
          <w:bottom w:val="nil"/>
          <w:right w:val="nil"/>
          <w:between w:val="nil"/>
        </w:pBdr>
        <w:ind w:left="1080"/>
        <w:jc w:val="center"/>
        <w:rPr>
          <w:b/>
        </w:rPr>
      </w:pPr>
      <w:r>
        <w:rPr>
          <w:b/>
        </w:rPr>
        <w:t>7 класс</w:t>
      </w:r>
    </w:p>
    <w:p w:rsidR="0009752F" w:rsidRDefault="008339B6">
      <w:pPr>
        <w:pStyle w:val="normal"/>
        <w:numPr>
          <w:ilvl w:val="0"/>
          <w:numId w:val="10"/>
        </w:numPr>
        <w:pBdr>
          <w:top w:val="nil"/>
          <w:left w:val="nil"/>
          <w:bottom w:val="nil"/>
          <w:right w:val="nil"/>
          <w:between w:val="nil"/>
        </w:pBdr>
        <w:jc w:val="both"/>
      </w:pPr>
      <w:r>
        <w:rPr>
          <w:color w:val="000000"/>
        </w:rPr>
        <w:t>Москва, кондитерская фабрика</w:t>
      </w:r>
    </w:p>
    <w:p w:rsidR="0009752F" w:rsidRDefault="008339B6">
      <w:pPr>
        <w:pStyle w:val="normal"/>
        <w:pBdr>
          <w:top w:val="nil"/>
          <w:left w:val="nil"/>
          <w:bottom w:val="nil"/>
          <w:right w:val="nil"/>
          <w:between w:val="nil"/>
        </w:pBdr>
        <w:ind w:left="1440"/>
        <w:jc w:val="both"/>
        <w:rPr>
          <w:color w:val="FF0000"/>
        </w:rPr>
      </w:pPr>
      <w:r>
        <w:rPr>
          <w:color w:val="000000"/>
          <w:highlight w:val="white"/>
        </w:rPr>
        <w:t>Учащихся ждет знакомство с музеем Истории шоколада и какао, мастер-класс по изготовлению конфет, дегустация продукции и сладкий подарок</w:t>
      </w:r>
      <w:r>
        <w:rPr>
          <w:rFonts w:ascii="Arial" w:eastAsia="Arial" w:hAnsi="Arial" w:cs="Arial"/>
          <w:color w:val="000000"/>
          <w:sz w:val="22"/>
          <w:szCs w:val="22"/>
          <w:highlight w:val="white"/>
        </w:rPr>
        <w:t>!</w:t>
      </w:r>
    </w:p>
    <w:p w:rsidR="0009752F" w:rsidRDefault="008339B6">
      <w:pPr>
        <w:pStyle w:val="normal"/>
        <w:numPr>
          <w:ilvl w:val="0"/>
          <w:numId w:val="10"/>
        </w:numPr>
        <w:pBdr>
          <w:top w:val="nil"/>
          <w:left w:val="nil"/>
          <w:bottom w:val="nil"/>
          <w:right w:val="nil"/>
          <w:between w:val="nil"/>
        </w:pBdr>
        <w:jc w:val="both"/>
      </w:pPr>
      <w:r>
        <w:rPr>
          <w:color w:val="000000"/>
        </w:rPr>
        <w:t>Переславль Залесский</w:t>
      </w:r>
    </w:p>
    <w:p w:rsidR="0009752F" w:rsidRDefault="008339B6">
      <w:pPr>
        <w:pStyle w:val="normal"/>
        <w:pBdr>
          <w:top w:val="nil"/>
          <w:left w:val="nil"/>
          <w:bottom w:val="nil"/>
          <w:right w:val="nil"/>
          <w:between w:val="nil"/>
        </w:pBdr>
        <w:ind w:left="1440"/>
        <w:jc w:val="both"/>
        <w:rPr>
          <w:color w:val="FF0000"/>
        </w:rPr>
      </w:pPr>
      <w:r>
        <w:rPr>
          <w:color w:val="000000"/>
          <w:highlight w:val="white"/>
        </w:rPr>
        <w:t xml:space="preserve">В Переславле-Залесском создан Центр сохранения и развития народных традиций и народных художественных промыслов «Дом Берендея», который является местом проведения фольклорных праздников и встречи народных мастеров. Переславль был столицей удельного княжества Владимиро-Суздальской </w:t>
      </w:r>
      <w:proofErr w:type="spellStart"/>
      <w:r>
        <w:rPr>
          <w:color w:val="000000"/>
          <w:highlight w:val="white"/>
        </w:rPr>
        <w:t>земли</w:t>
      </w:r>
      <w:proofErr w:type="gramStart"/>
      <w:r>
        <w:rPr>
          <w:color w:val="000000"/>
          <w:highlight w:val="white"/>
        </w:rPr>
        <w:t>.С</w:t>
      </w:r>
      <w:proofErr w:type="spellEnd"/>
      <w:proofErr w:type="gramEnd"/>
      <w:r>
        <w:rPr>
          <w:color w:val="000000"/>
          <w:highlight w:val="white"/>
        </w:rPr>
        <w:t xml:space="preserve"> обзорной экскурсией учащиеся посетят основные памятники города: Красную площадь, Земляные валы, </w:t>
      </w:r>
      <w:proofErr w:type="spellStart"/>
      <w:r>
        <w:rPr>
          <w:color w:val="000000"/>
          <w:highlight w:val="white"/>
        </w:rPr>
        <w:t>Горицкий</w:t>
      </w:r>
      <w:proofErr w:type="spellEnd"/>
      <w:r>
        <w:rPr>
          <w:color w:val="000000"/>
          <w:highlight w:val="white"/>
        </w:rPr>
        <w:t xml:space="preserve"> и </w:t>
      </w:r>
      <w:proofErr w:type="spellStart"/>
      <w:r>
        <w:rPr>
          <w:color w:val="000000"/>
          <w:highlight w:val="white"/>
        </w:rPr>
        <w:t>Никитский</w:t>
      </w:r>
      <w:proofErr w:type="spellEnd"/>
      <w:r>
        <w:rPr>
          <w:color w:val="000000"/>
          <w:highlight w:val="white"/>
        </w:rPr>
        <w:t xml:space="preserve"> </w:t>
      </w:r>
      <w:proofErr w:type="spellStart"/>
      <w:r>
        <w:rPr>
          <w:color w:val="000000"/>
          <w:highlight w:val="white"/>
        </w:rPr>
        <w:t>монастыри</w:t>
      </w:r>
      <w:proofErr w:type="gramStart"/>
      <w:r>
        <w:rPr>
          <w:color w:val="000000"/>
          <w:highlight w:val="white"/>
        </w:rPr>
        <w:t>.О</w:t>
      </w:r>
      <w:proofErr w:type="gramEnd"/>
      <w:r>
        <w:rPr>
          <w:color w:val="000000"/>
          <w:highlight w:val="white"/>
        </w:rPr>
        <w:t>ни</w:t>
      </w:r>
      <w:proofErr w:type="spellEnd"/>
      <w:r>
        <w:rPr>
          <w:color w:val="000000"/>
          <w:highlight w:val="white"/>
        </w:rPr>
        <w:t xml:space="preserve"> увидят единственный </w:t>
      </w:r>
      <w:proofErr w:type="spellStart"/>
      <w:r>
        <w:rPr>
          <w:color w:val="000000"/>
          <w:highlight w:val="white"/>
        </w:rPr>
        <w:t>корабль'потешной</w:t>
      </w:r>
      <w:proofErr w:type="spellEnd"/>
      <w:r>
        <w:rPr>
          <w:color w:val="000000"/>
          <w:highlight w:val="white"/>
        </w:rPr>
        <w:t xml:space="preserve"> </w:t>
      </w:r>
      <w:proofErr w:type="spellStart"/>
      <w:r>
        <w:rPr>
          <w:color w:val="000000"/>
          <w:highlight w:val="white"/>
        </w:rPr>
        <w:t>флотилии'-БОТ</w:t>
      </w:r>
      <w:proofErr w:type="spellEnd"/>
      <w:r>
        <w:rPr>
          <w:color w:val="000000"/>
          <w:highlight w:val="white"/>
        </w:rPr>
        <w:t xml:space="preserve"> ФОРТУНА(музей Ботик Петра1), прикоснутся к Синему Камню - одному из немногих подлинных ритуальных объектов языческой Руси. В программе также 2 уникальных музея - Музей Чайников и Музей Утюгов.</w:t>
      </w:r>
    </w:p>
    <w:p w:rsidR="0009752F" w:rsidRDefault="008339B6">
      <w:pPr>
        <w:pStyle w:val="normal"/>
        <w:numPr>
          <w:ilvl w:val="0"/>
          <w:numId w:val="10"/>
        </w:numPr>
        <w:pBdr>
          <w:top w:val="nil"/>
          <w:left w:val="nil"/>
          <w:bottom w:val="nil"/>
          <w:right w:val="nil"/>
          <w:between w:val="nil"/>
        </w:pBdr>
        <w:jc w:val="both"/>
        <w:rPr>
          <w:color w:val="FF0000"/>
        </w:rPr>
      </w:pPr>
      <w:r>
        <w:rPr>
          <w:color w:val="000000"/>
        </w:rPr>
        <w:t>Плес</w:t>
      </w:r>
      <w:r>
        <w:rPr>
          <w:color w:val="000000"/>
          <w:highlight w:val="white"/>
        </w:rPr>
        <w:t xml:space="preserve">. Небольшой волжский городок в XIX веке был источником вдохновения таких известных живописцев, как И.И. Левитан, А.С. Степанов, В.Е. Маковский, А.М. </w:t>
      </w:r>
      <w:proofErr w:type="spellStart"/>
      <w:r>
        <w:rPr>
          <w:color w:val="000000"/>
          <w:highlight w:val="white"/>
        </w:rPr>
        <w:t>Корин</w:t>
      </w:r>
      <w:proofErr w:type="spellEnd"/>
      <w:r>
        <w:rPr>
          <w:color w:val="000000"/>
          <w:highlight w:val="white"/>
        </w:rPr>
        <w:t xml:space="preserve"> и многих других. Он </w:t>
      </w:r>
      <w:proofErr w:type="gramStart"/>
      <w:r>
        <w:rPr>
          <w:color w:val="000000"/>
          <w:highlight w:val="white"/>
        </w:rPr>
        <w:t>был часто посещаем</w:t>
      </w:r>
      <w:proofErr w:type="gramEnd"/>
      <w:r>
        <w:rPr>
          <w:color w:val="000000"/>
          <w:highlight w:val="white"/>
        </w:rPr>
        <w:t xml:space="preserve"> и художниками советского периода. В программе также посещение музея «Русская изба»</w:t>
      </w:r>
    </w:p>
    <w:p w:rsidR="0009752F" w:rsidRDefault="008339B6">
      <w:pPr>
        <w:pStyle w:val="normal"/>
        <w:numPr>
          <w:ilvl w:val="0"/>
          <w:numId w:val="10"/>
        </w:numPr>
        <w:pBdr>
          <w:top w:val="nil"/>
          <w:left w:val="nil"/>
          <w:bottom w:val="nil"/>
          <w:right w:val="nil"/>
          <w:between w:val="nil"/>
        </w:pBdr>
        <w:jc w:val="both"/>
      </w:pPr>
      <w:r>
        <w:rPr>
          <w:color w:val="000000"/>
        </w:rPr>
        <w:t xml:space="preserve">Ярославский художественный музей (отдел </w:t>
      </w:r>
      <w:proofErr w:type="spellStart"/>
      <w:proofErr w:type="gramStart"/>
      <w:r>
        <w:rPr>
          <w:color w:val="000000"/>
        </w:rPr>
        <w:t>древне-русского</w:t>
      </w:r>
      <w:proofErr w:type="spellEnd"/>
      <w:proofErr w:type="gramEnd"/>
      <w:r>
        <w:rPr>
          <w:color w:val="000000"/>
        </w:rPr>
        <w:t xml:space="preserve"> искусства)</w:t>
      </w:r>
    </w:p>
    <w:p w:rsidR="0009752F" w:rsidRDefault="008339B6">
      <w:pPr>
        <w:pStyle w:val="normal"/>
        <w:pBdr>
          <w:top w:val="nil"/>
          <w:left w:val="nil"/>
          <w:bottom w:val="nil"/>
          <w:right w:val="nil"/>
          <w:between w:val="nil"/>
        </w:pBdr>
        <w:ind w:left="1440"/>
        <w:rPr>
          <w:color w:val="FF0000"/>
        </w:rPr>
      </w:pPr>
      <w:r>
        <w:rPr>
          <w:color w:val="000000"/>
          <w:highlight w:val="white"/>
        </w:rPr>
        <w:t>Ярославский художественный музей - крупнейший музей иску</w:t>
      </w:r>
      <w:proofErr w:type="gramStart"/>
      <w:r>
        <w:rPr>
          <w:color w:val="000000"/>
          <w:highlight w:val="white"/>
        </w:rPr>
        <w:t>сств в р</w:t>
      </w:r>
      <w:proofErr w:type="gramEnd"/>
      <w:r>
        <w:rPr>
          <w:color w:val="000000"/>
          <w:highlight w:val="white"/>
        </w:rPr>
        <w:t>оссийской провинции, единственный специализированный художественный музей области, победитель первого конкурса "Окно в Россию".</w:t>
      </w:r>
      <w:r>
        <w:rPr>
          <w:color w:val="000000"/>
        </w:rPr>
        <w:t>    В богатейшей коллекции (более 73 000 единиц хранения) - произведения XIII-XXI веков, представляющие мир духовности Древней Руси и блестящее классическое искусство, разнообразие современной культуры и традиц</w:t>
      </w:r>
      <w:proofErr w:type="gramStart"/>
      <w:r>
        <w:rPr>
          <w:color w:val="000000"/>
        </w:rPr>
        <w:t>ии уе</w:t>
      </w:r>
      <w:proofErr w:type="gramEnd"/>
      <w:r>
        <w:rPr>
          <w:color w:val="000000"/>
        </w:rPr>
        <w:t xml:space="preserve">здной буржуазии. Среди шедевров древнерусского искусства - </w:t>
      </w:r>
      <w:proofErr w:type="spellStart"/>
      <w:r>
        <w:rPr>
          <w:color w:val="000000"/>
        </w:rPr>
        <w:t>домонгольская</w:t>
      </w:r>
      <w:proofErr w:type="spellEnd"/>
      <w:r>
        <w:rPr>
          <w:color w:val="000000"/>
        </w:rPr>
        <w:t xml:space="preserve"> икона "Спас Вседержитель" XIII </w:t>
      </w:r>
      <w:proofErr w:type="gramStart"/>
      <w:r>
        <w:rPr>
          <w:color w:val="000000"/>
        </w:rPr>
        <w:t>в</w:t>
      </w:r>
      <w:proofErr w:type="gramEnd"/>
    </w:p>
    <w:p w:rsidR="0009752F" w:rsidRDefault="008339B6">
      <w:pPr>
        <w:pStyle w:val="normal"/>
        <w:numPr>
          <w:ilvl w:val="0"/>
          <w:numId w:val="10"/>
        </w:numPr>
        <w:pBdr>
          <w:top w:val="nil"/>
          <w:left w:val="nil"/>
          <w:bottom w:val="nil"/>
          <w:right w:val="nil"/>
          <w:between w:val="nil"/>
        </w:pBdr>
        <w:jc w:val="both"/>
      </w:pPr>
      <w:r>
        <w:rPr>
          <w:color w:val="000000"/>
        </w:rPr>
        <w:t>Клин, музей фабрики елочной игрушки.</w:t>
      </w:r>
    </w:p>
    <w:p w:rsidR="0009752F" w:rsidRDefault="008339B6">
      <w:pPr>
        <w:pStyle w:val="normal"/>
        <w:pBdr>
          <w:top w:val="nil"/>
          <w:left w:val="nil"/>
          <w:bottom w:val="nil"/>
          <w:right w:val="nil"/>
          <w:between w:val="nil"/>
        </w:pBdr>
        <w:ind w:left="1440"/>
        <w:jc w:val="both"/>
        <w:rPr>
          <w:color w:val="FF0000"/>
        </w:rPr>
      </w:pPr>
      <w:r>
        <w:rPr>
          <w:color w:val="000000"/>
          <w:highlight w:val="white"/>
        </w:rPr>
        <w:t>Единственный в России музей елочной игрушки «</w:t>
      </w:r>
      <w:proofErr w:type="spellStart"/>
      <w:r>
        <w:rPr>
          <w:color w:val="000000"/>
          <w:highlight w:val="white"/>
        </w:rPr>
        <w:t>Клинское</w:t>
      </w:r>
      <w:proofErr w:type="spellEnd"/>
      <w:r>
        <w:rPr>
          <w:color w:val="000000"/>
          <w:highlight w:val="white"/>
        </w:rPr>
        <w:t xml:space="preserve"> подворье» и знаменитая фабрика елочных игрушек 'Ёлочка'. Расположены они в старинном и очень красивом городе Клин</w:t>
      </w:r>
      <w:r>
        <w:rPr>
          <w:rFonts w:ascii="Tahoma" w:eastAsia="Tahoma" w:hAnsi="Tahoma" w:cs="Tahoma"/>
          <w:color w:val="000000"/>
          <w:sz w:val="18"/>
          <w:szCs w:val="18"/>
          <w:highlight w:val="white"/>
        </w:rPr>
        <w:t>.</w:t>
      </w:r>
    </w:p>
    <w:p w:rsidR="0009752F" w:rsidRDefault="008339B6">
      <w:pPr>
        <w:pStyle w:val="normal"/>
        <w:numPr>
          <w:ilvl w:val="0"/>
          <w:numId w:val="10"/>
        </w:numPr>
        <w:pBdr>
          <w:top w:val="nil"/>
          <w:left w:val="nil"/>
          <w:bottom w:val="nil"/>
          <w:right w:val="nil"/>
          <w:between w:val="nil"/>
        </w:pBdr>
        <w:jc w:val="both"/>
      </w:pPr>
      <w:r>
        <w:rPr>
          <w:color w:val="000000"/>
        </w:rPr>
        <w:t>Ярославский зоопарк</w:t>
      </w:r>
    </w:p>
    <w:p w:rsidR="0009752F" w:rsidRDefault="008339B6">
      <w:pPr>
        <w:pStyle w:val="normal"/>
        <w:pBdr>
          <w:top w:val="nil"/>
          <w:left w:val="nil"/>
          <w:bottom w:val="nil"/>
          <w:right w:val="nil"/>
          <w:between w:val="nil"/>
        </w:pBdr>
        <w:ind w:left="1440"/>
        <w:jc w:val="both"/>
        <w:rPr>
          <w:color w:val="FF0000"/>
        </w:rPr>
      </w:pPr>
      <w:r>
        <w:rPr>
          <w:color w:val="000000"/>
          <w:highlight w:val="white"/>
        </w:rPr>
        <w:t>Ярославский зоопарк расположен в Заволжском районе города Ярославля, вблизи Смоленского бора. Коллекция содержит более 200 видов животных (более 450 экземпляров). В зоопарке есть «контактный» участок, где можно поближе познакомиться с домашними животными (свиньи, козы, курицы, петухи) и редкими видами птиц. Кроме того, на территории открыт демонстрационно-учебный центр «Ковчег», где юные посетители смогут подружиться с безобидными видами животных и лучше их узнать. «Ковчег» будет работать круглый год.</w:t>
      </w:r>
    </w:p>
    <w:p w:rsidR="0009752F" w:rsidRDefault="008339B6">
      <w:pPr>
        <w:pStyle w:val="normal"/>
        <w:pBdr>
          <w:top w:val="nil"/>
          <w:left w:val="nil"/>
          <w:bottom w:val="nil"/>
          <w:right w:val="nil"/>
          <w:between w:val="nil"/>
        </w:pBdr>
        <w:ind w:left="1440"/>
        <w:jc w:val="center"/>
      </w:pPr>
      <w:r>
        <w:t>8 класс</w:t>
      </w:r>
    </w:p>
    <w:p w:rsidR="0009752F" w:rsidRDefault="008339B6">
      <w:pPr>
        <w:pStyle w:val="normal"/>
        <w:numPr>
          <w:ilvl w:val="0"/>
          <w:numId w:val="20"/>
        </w:numPr>
        <w:pBdr>
          <w:top w:val="nil"/>
          <w:left w:val="nil"/>
          <w:bottom w:val="nil"/>
          <w:right w:val="nil"/>
          <w:between w:val="nil"/>
        </w:pBdr>
        <w:jc w:val="both"/>
      </w:pPr>
      <w:r>
        <w:rPr>
          <w:color w:val="FF0000"/>
        </w:rPr>
        <w:t xml:space="preserve"> </w:t>
      </w:r>
      <w:r>
        <w:rPr>
          <w:color w:val="000000"/>
        </w:rPr>
        <w:t>Владимир, Суздаль</w:t>
      </w:r>
    </w:p>
    <w:p w:rsidR="0009752F" w:rsidRDefault="008339B6">
      <w:pPr>
        <w:pStyle w:val="normal"/>
        <w:pBdr>
          <w:top w:val="nil"/>
          <w:left w:val="nil"/>
          <w:bottom w:val="nil"/>
          <w:right w:val="nil"/>
          <w:between w:val="nil"/>
        </w:pBdr>
        <w:ind w:left="1800"/>
        <w:jc w:val="both"/>
        <w:rPr>
          <w:color w:val="FF0000"/>
        </w:rPr>
      </w:pPr>
      <w:r>
        <w:rPr>
          <w:color w:val="000000"/>
          <w:highlight w:val="white"/>
        </w:rPr>
        <w:t xml:space="preserve">Владимир и Суздаль – древнейшие города, сыгравшие огромную роль в образовании русского государства, в формировании национальной культуры. Путешествие во Владимир и Суздаль позволит Вам увидеть величайшие произведения древнерусского искусства, посетить уникальные памятники и музеи, открыть для себя истинную Россию, приобщиться к духовным ценностям русской земли, совершить паломничество в святые места или просто задуматься о </w:t>
      </w:r>
      <w:proofErr w:type="gramStart"/>
      <w:r>
        <w:rPr>
          <w:color w:val="000000"/>
          <w:highlight w:val="white"/>
        </w:rPr>
        <w:t>высоком</w:t>
      </w:r>
      <w:proofErr w:type="gramEnd"/>
      <w:r>
        <w:rPr>
          <w:color w:val="000000"/>
          <w:highlight w:val="white"/>
        </w:rPr>
        <w:t xml:space="preserve"> и вечном.</w:t>
      </w:r>
    </w:p>
    <w:p w:rsidR="0009752F" w:rsidRDefault="008339B6">
      <w:pPr>
        <w:pStyle w:val="normal"/>
        <w:numPr>
          <w:ilvl w:val="0"/>
          <w:numId w:val="20"/>
        </w:numPr>
        <w:pBdr>
          <w:top w:val="nil"/>
          <w:left w:val="nil"/>
          <w:bottom w:val="nil"/>
          <w:right w:val="nil"/>
          <w:between w:val="nil"/>
        </w:pBdr>
        <w:jc w:val="both"/>
      </w:pPr>
      <w:r>
        <w:rPr>
          <w:color w:val="000000"/>
        </w:rPr>
        <w:t>Москва (Палеонтологический музей)</w:t>
      </w:r>
    </w:p>
    <w:p w:rsidR="0009752F" w:rsidRDefault="008339B6">
      <w:pPr>
        <w:pStyle w:val="normal"/>
        <w:pBdr>
          <w:top w:val="nil"/>
          <w:left w:val="nil"/>
          <w:bottom w:val="nil"/>
          <w:right w:val="nil"/>
          <w:between w:val="nil"/>
        </w:pBdr>
        <w:ind w:left="1800"/>
        <w:jc w:val="both"/>
        <w:rPr>
          <w:color w:val="FF0000"/>
        </w:rPr>
      </w:pPr>
      <w:r>
        <w:rPr>
          <w:color w:val="000000"/>
        </w:rPr>
        <w:t xml:space="preserve">Палеонтологический музей является </w:t>
      </w:r>
      <w:proofErr w:type="spellStart"/>
      <w:r>
        <w:rPr>
          <w:color w:val="000000"/>
        </w:rPr>
        <w:t>неотъемлимой</w:t>
      </w:r>
      <w:proofErr w:type="spellEnd"/>
      <w:r>
        <w:rPr>
          <w:color w:val="000000"/>
        </w:rPr>
        <w:t xml:space="preserve"> частью Палеонтологического института РАН. Он по праву считается одним из крупнейших естественноисторических музеев мира. Экспозиция Музей посвящена эволюции органического мира Земли</w:t>
      </w:r>
      <w:r>
        <w:rPr>
          <w:color w:val="44433E"/>
          <w:shd w:val="clear" w:color="auto" w:fill="EAF1DA"/>
        </w:rPr>
        <w:t>.</w:t>
      </w:r>
    </w:p>
    <w:p w:rsidR="0009752F" w:rsidRDefault="008339B6">
      <w:pPr>
        <w:pStyle w:val="normal"/>
        <w:numPr>
          <w:ilvl w:val="0"/>
          <w:numId w:val="20"/>
        </w:numPr>
        <w:pBdr>
          <w:top w:val="nil"/>
          <w:left w:val="nil"/>
          <w:bottom w:val="nil"/>
          <w:right w:val="nil"/>
          <w:between w:val="nil"/>
        </w:pBdr>
        <w:jc w:val="both"/>
        <w:rPr>
          <w:color w:val="FF0000"/>
        </w:rPr>
      </w:pPr>
      <w:r>
        <w:rPr>
          <w:color w:val="000000"/>
        </w:rPr>
        <w:t>Московские усадьбы (Абрамцево, Кусково, Царицыно</w:t>
      </w:r>
      <w:r>
        <w:rPr>
          <w:color w:val="FF0000"/>
        </w:rPr>
        <w:t>)</w:t>
      </w:r>
    </w:p>
    <w:p w:rsidR="0009752F" w:rsidRDefault="008339B6">
      <w:pPr>
        <w:pStyle w:val="normal"/>
        <w:pBdr>
          <w:top w:val="nil"/>
          <w:left w:val="nil"/>
          <w:bottom w:val="nil"/>
          <w:right w:val="nil"/>
          <w:between w:val="nil"/>
        </w:pBdr>
        <w:ind w:left="1800"/>
        <w:jc w:val="both"/>
        <w:rPr>
          <w:color w:val="000000"/>
          <w:highlight w:val="white"/>
        </w:rPr>
      </w:pPr>
      <w:r>
        <w:rPr>
          <w:color w:val="000000"/>
        </w:rPr>
        <w:t>Кусково</w:t>
      </w:r>
      <w:r>
        <w:rPr>
          <w:color w:val="FF0000"/>
        </w:rPr>
        <w:t xml:space="preserve"> </w:t>
      </w:r>
      <w:r>
        <w:rPr>
          <w:color w:val="000000"/>
          <w:highlight w:val="white"/>
        </w:rPr>
        <w:t>Посещение уникального архитектурно-художественного ансамбля XVIII века, раннего образца летней загородной усадьбы России, бывшего имения графов Шереметевых с экскурсией. Парковые павильоны и беседки, оранжерея и кунсткамера, зверинец и охотничий домик. Центр ансамбля - дворец, где сохранились планировка и подлинные элементы интерьеров. Достойное обрамление дворцового комплекса - французский па</w:t>
      </w:r>
      <w:proofErr w:type="gramStart"/>
      <w:r>
        <w:rPr>
          <w:color w:val="000000"/>
          <w:highlight w:val="white"/>
        </w:rPr>
        <w:t>рк с кр</w:t>
      </w:r>
      <w:proofErr w:type="gramEnd"/>
      <w:r>
        <w:rPr>
          <w:color w:val="000000"/>
          <w:highlight w:val="white"/>
        </w:rPr>
        <w:t>асивыми прудами и мраморной скульптурой. Также здесь представлена богатейшая в России коллекция керамики, фарфора и стекла многих стран Европы и Востока с древнейших времён до наших дней.</w:t>
      </w:r>
    </w:p>
    <w:p w:rsidR="0009752F" w:rsidRDefault="008339B6">
      <w:pPr>
        <w:pStyle w:val="normal"/>
        <w:pBdr>
          <w:top w:val="nil"/>
          <w:left w:val="nil"/>
          <w:bottom w:val="nil"/>
          <w:right w:val="nil"/>
          <w:between w:val="nil"/>
        </w:pBdr>
        <w:ind w:left="1800"/>
        <w:jc w:val="both"/>
        <w:rPr>
          <w:color w:val="FF0000"/>
        </w:rPr>
      </w:pPr>
      <w:r>
        <w:rPr>
          <w:color w:val="000000"/>
          <w:highlight w:val="white"/>
        </w:rPr>
        <w:t>Абрамцево - знаменитая старинная усадьба. В гостях у С.Аксакова бывали Н.Гоголь, И.Тургенев, М.Щепкин, другие знаменитости того времени. Позже усадьбу купил С. Мамонтов. Это место привлекательно живописными пейзажами, наверное, поэтому здесь жили и творили многие знаменитые художники, скульпторы, писатели, музыканты; сложился Абрамцевский художественный кружок. Троице-Сергиева Лавра - уникален создававшийся веками архитектурный ансамбль одной из самых знаменитых русских обителей.</w:t>
      </w:r>
    </w:p>
    <w:p w:rsidR="0009752F" w:rsidRDefault="008339B6">
      <w:pPr>
        <w:pStyle w:val="normal"/>
        <w:numPr>
          <w:ilvl w:val="0"/>
          <w:numId w:val="20"/>
        </w:numPr>
        <w:pBdr>
          <w:top w:val="nil"/>
          <w:left w:val="nil"/>
          <w:bottom w:val="nil"/>
          <w:right w:val="nil"/>
          <w:between w:val="nil"/>
        </w:pBdr>
        <w:jc w:val="both"/>
      </w:pPr>
      <w:r>
        <w:rPr>
          <w:color w:val="000000"/>
        </w:rPr>
        <w:t>Ростов (финифть)</w:t>
      </w:r>
    </w:p>
    <w:p w:rsidR="0009752F" w:rsidRDefault="008339B6">
      <w:pPr>
        <w:pStyle w:val="normal"/>
        <w:pBdr>
          <w:top w:val="nil"/>
          <w:left w:val="nil"/>
          <w:bottom w:val="nil"/>
          <w:right w:val="nil"/>
          <w:between w:val="nil"/>
        </w:pBdr>
        <w:ind w:left="1800"/>
        <w:jc w:val="both"/>
        <w:rPr>
          <w:color w:val="FF0000"/>
        </w:rPr>
      </w:pPr>
      <w:r>
        <w:rPr>
          <w:color w:val="000000"/>
        </w:rPr>
        <w:t>В музее учащихся ждет знакомство с уникальными изделиями фабрики, изготовленными в разные годы ее выдающимися художниками и ювелирами, тайны технологии создания финифти и быта мастерских 19 в. Мастер-класс позволит самостоятельно создать эмалевые миниатюры</w:t>
      </w:r>
    </w:p>
    <w:p w:rsidR="0009752F" w:rsidRDefault="0009752F">
      <w:pPr>
        <w:pStyle w:val="normal"/>
        <w:jc w:val="both"/>
        <w:rPr>
          <w:color w:val="FF0000"/>
        </w:rPr>
      </w:pPr>
    </w:p>
    <w:p w:rsidR="0009752F" w:rsidRDefault="008339B6">
      <w:pPr>
        <w:pStyle w:val="normal"/>
        <w:jc w:val="center"/>
      </w:pPr>
      <w:r>
        <w:t>9 класс</w:t>
      </w:r>
    </w:p>
    <w:p w:rsidR="0009752F" w:rsidRDefault="008339B6">
      <w:pPr>
        <w:pStyle w:val="normal"/>
        <w:numPr>
          <w:ilvl w:val="0"/>
          <w:numId w:val="14"/>
        </w:numPr>
        <w:pBdr>
          <w:top w:val="nil"/>
          <w:left w:val="nil"/>
          <w:bottom w:val="nil"/>
          <w:right w:val="nil"/>
          <w:between w:val="nil"/>
        </w:pBdr>
        <w:jc w:val="both"/>
      </w:pPr>
      <w:r>
        <w:rPr>
          <w:color w:val="000000"/>
        </w:rPr>
        <w:t>Москва</w:t>
      </w:r>
      <w:proofErr w:type="gramStart"/>
      <w:r>
        <w:rPr>
          <w:color w:val="000000"/>
        </w:rPr>
        <w:t>.(</w:t>
      </w:r>
      <w:proofErr w:type="gramEnd"/>
      <w:r>
        <w:rPr>
          <w:color w:val="000000"/>
        </w:rPr>
        <w:t>Поклонная гора  и музей-панорама «Бородинская панорама»</w:t>
      </w:r>
    </w:p>
    <w:p w:rsidR="0009752F" w:rsidRDefault="008339B6">
      <w:pPr>
        <w:pStyle w:val="normal"/>
        <w:pBdr>
          <w:top w:val="nil"/>
          <w:left w:val="nil"/>
          <w:bottom w:val="nil"/>
          <w:right w:val="nil"/>
          <w:between w:val="nil"/>
        </w:pBdr>
        <w:ind w:left="720"/>
        <w:jc w:val="both"/>
        <w:rPr>
          <w:color w:val="FF0000"/>
        </w:rPr>
      </w:pPr>
      <w:r>
        <w:rPr>
          <w:color w:val="000000"/>
          <w:highlight w:val="white"/>
        </w:rPr>
        <w:t xml:space="preserve">Поклонная гора в Москве является одной из главных достопримечательностей столицы, которая увековечила память о погибших во время Великой Отечественной войны. Это мемориальный парк, расположенный между Кутузовским проспектом и Минской улицей. </w:t>
      </w:r>
      <w:proofErr w:type="gramStart"/>
      <w:r>
        <w:rPr>
          <w:color w:val="000000"/>
          <w:highlight w:val="white"/>
        </w:rPr>
        <w:t>Парк входит в состав Мемориала Великой Отечественной войны 1941-1945 гг. Учащиеся посетят Центральный музей Великой Отечественной войны, монумент Победы и 3 храма, сооруженных в память о погибших.</w:t>
      </w:r>
      <w:proofErr w:type="gramEnd"/>
      <w:r>
        <w:rPr>
          <w:color w:val="000000"/>
          <w:highlight w:val="white"/>
        </w:rPr>
        <w:t xml:space="preserve"> Затем - музей-панораму 'Бородинская </w:t>
      </w:r>
      <w:proofErr w:type="spellStart"/>
      <w:r>
        <w:rPr>
          <w:color w:val="000000"/>
          <w:highlight w:val="white"/>
        </w:rPr>
        <w:t>битва'</w:t>
      </w:r>
      <w:proofErr w:type="gramStart"/>
      <w:r>
        <w:rPr>
          <w:color w:val="000000"/>
          <w:highlight w:val="white"/>
        </w:rPr>
        <w:t>,р</w:t>
      </w:r>
      <w:proofErr w:type="gramEnd"/>
      <w:r>
        <w:rPr>
          <w:color w:val="000000"/>
          <w:highlight w:val="white"/>
        </w:rPr>
        <w:t>асположенный</w:t>
      </w:r>
      <w:proofErr w:type="spellEnd"/>
      <w:r>
        <w:rPr>
          <w:color w:val="000000"/>
          <w:highlight w:val="white"/>
        </w:rPr>
        <w:t xml:space="preserve"> в центре Москвы, на Кутузовском проспекте на территории бывшей деревни Фили. МУЗЕЙ-ПАНОРАМА «БОРОДИНСКАЯ БИТВА» является центром историко-мемориального комплекса, посвященного Отечественной войне 1812 года</w:t>
      </w:r>
      <w:r>
        <w:rPr>
          <w:rFonts w:ascii="Tahoma" w:eastAsia="Tahoma" w:hAnsi="Tahoma" w:cs="Tahoma"/>
          <w:color w:val="000000"/>
          <w:sz w:val="18"/>
          <w:szCs w:val="18"/>
          <w:highlight w:val="white"/>
        </w:rPr>
        <w:t>.</w:t>
      </w:r>
    </w:p>
    <w:p w:rsidR="0009752F" w:rsidRDefault="008339B6">
      <w:pPr>
        <w:pStyle w:val="normal"/>
        <w:numPr>
          <w:ilvl w:val="0"/>
          <w:numId w:val="14"/>
        </w:numPr>
        <w:pBdr>
          <w:top w:val="nil"/>
          <w:left w:val="nil"/>
          <w:bottom w:val="nil"/>
          <w:right w:val="nil"/>
          <w:between w:val="nil"/>
        </w:pBdr>
        <w:jc w:val="both"/>
      </w:pPr>
      <w:r>
        <w:rPr>
          <w:color w:val="000000"/>
        </w:rPr>
        <w:t>Углич (музей гидроэнергетики)</w:t>
      </w:r>
    </w:p>
    <w:p w:rsidR="0009752F" w:rsidRDefault="008339B6">
      <w:pPr>
        <w:pStyle w:val="normal"/>
        <w:pBdr>
          <w:top w:val="nil"/>
          <w:left w:val="nil"/>
          <w:bottom w:val="nil"/>
          <w:right w:val="nil"/>
          <w:between w:val="nil"/>
        </w:pBdr>
        <w:ind w:left="720"/>
        <w:jc w:val="both"/>
        <w:rPr>
          <w:color w:val="000000"/>
        </w:rPr>
      </w:pPr>
      <w:r>
        <w:rPr>
          <w:color w:val="252525"/>
          <w:highlight w:val="white"/>
        </w:rPr>
        <w:t>Углич является одним из городов Золотого кольца России, часто посещается туристами. В городе сохранились многочисленные образцы традиционной русской архитектуры</w:t>
      </w:r>
    </w:p>
    <w:p w:rsidR="0009752F" w:rsidRDefault="008339B6">
      <w:pPr>
        <w:pStyle w:val="normal"/>
        <w:pBdr>
          <w:top w:val="nil"/>
          <w:left w:val="nil"/>
          <w:bottom w:val="nil"/>
          <w:right w:val="nil"/>
          <w:between w:val="nil"/>
        </w:pBdr>
        <w:ind w:left="720"/>
        <w:jc w:val="both"/>
        <w:rPr>
          <w:color w:val="000000"/>
        </w:rPr>
      </w:pPr>
      <w:r>
        <w:rPr>
          <w:color w:val="000000"/>
        </w:rPr>
        <w:t>Обзорная экскурсия по городу с посещением частных музеев, а также экскурсия в музей гидроэнергетики</w:t>
      </w:r>
    </w:p>
    <w:p w:rsidR="0009752F" w:rsidRDefault="008339B6">
      <w:pPr>
        <w:pStyle w:val="normal"/>
        <w:numPr>
          <w:ilvl w:val="0"/>
          <w:numId w:val="14"/>
        </w:numPr>
        <w:pBdr>
          <w:top w:val="nil"/>
          <w:left w:val="nil"/>
          <w:bottom w:val="nil"/>
          <w:right w:val="nil"/>
          <w:between w:val="nil"/>
        </w:pBdr>
        <w:jc w:val="both"/>
      </w:pPr>
      <w:bookmarkStart w:id="0" w:name="_gjdgxs" w:colFirst="0" w:colLast="0"/>
      <w:bookmarkEnd w:id="0"/>
      <w:r>
        <w:rPr>
          <w:color w:val="000000"/>
        </w:rPr>
        <w:t>Музей истории ярославской энергосистемы</w:t>
      </w:r>
    </w:p>
    <w:p w:rsidR="0009752F" w:rsidRDefault="008339B6">
      <w:pPr>
        <w:pStyle w:val="normal"/>
        <w:pBdr>
          <w:top w:val="nil"/>
          <w:left w:val="nil"/>
          <w:bottom w:val="nil"/>
          <w:right w:val="nil"/>
          <w:between w:val="nil"/>
        </w:pBdr>
        <w:ind w:left="720"/>
        <w:jc w:val="both"/>
        <w:rPr>
          <w:color w:val="333333"/>
          <w:highlight w:val="white"/>
        </w:rPr>
      </w:pPr>
      <w:r>
        <w:rPr>
          <w:color w:val="333333"/>
          <w:highlight w:val="white"/>
        </w:rPr>
        <w:t>Этот музей совсем молодой, он открылся в декабре 2009 г. Музей расположился на территории Ярославского производственного отделения филиала ОАО «МРСК Центра» - «</w:t>
      </w:r>
      <w:proofErr w:type="spellStart"/>
      <w:r>
        <w:rPr>
          <w:color w:val="333333"/>
          <w:highlight w:val="white"/>
        </w:rPr>
        <w:t>Ярэнерго</w:t>
      </w:r>
      <w:proofErr w:type="spellEnd"/>
      <w:r>
        <w:rPr>
          <w:color w:val="333333"/>
          <w:highlight w:val="white"/>
        </w:rPr>
        <w:t>», в бывшем помещении диспетчерской службы, общая площадь более 100 кв.м.</w:t>
      </w:r>
      <w:r>
        <w:rPr>
          <w:color w:val="333333"/>
        </w:rPr>
        <w:br/>
      </w:r>
      <w:r>
        <w:rPr>
          <w:color w:val="333333"/>
          <w:highlight w:val="white"/>
        </w:rPr>
        <w:t>    Экспозиции отражают основные вехи становления «</w:t>
      </w:r>
      <w:proofErr w:type="spellStart"/>
      <w:r>
        <w:rPr>
          <w:color w:val="333333"/>
          <w:highlight w:val="white"/>
        </w:rPr>
        <w:t>Ярэнерго</w:t>
      </w:r>
      <w:proofErr w:type="spellEnd"/>
      <w:r>
        <w:rPr>
          <w:color w:val="333333"/>
          <w:highlight w:val="white"/>
        </w:rPr>
        <w:t xml:space="preserve">». По представленным фотографиям, газетным вырезкам, предметам быта и техническому оборудованию прошлых лет можно проследить ключевые исторические моменты: начало «кампании тяги», строительство </w:t>
      </w:r>
      <w:proofErr w:type="spellStart"/>
      <w:r>
        <w:rPr>
          <w:color w:val="333333"/>
          <w:highlight w:val="white"/>
        </w:rPr>
        <w:t>Ляпинской</w:t>
      </w:r>
      <w:proofErr w:type="spellEnd"/>
      <w:r>
        <w:rPr>
          <w:color w:val="333333"/>
          <w:highlight w:val="white"/>
        </w:rPr>
        <w:t xml:space="preserve"> электростанции, образование «</w:t>
      </w:r>
      <w:proofErr w:type="spellStart"/>
      <w:r>
        <w:rPr>
          <w:color w:val="333333"/>
          <w:highlight w:val="white"/>
        </w:rPr>
        <w:t>Ярэнергокомбината</w:t>
      </w:r>
      <w:proofErr w:type="spellEnd"/>
      <w:r>
        <w:rPr>
          <w:color w:val="333333"/>
          <w:highlight w:val="white"/>
        </w:rPr>
        <w:t>», пуск ярославской ТЭЦ-1 и многое другое. В зале сохранился и действующий резервный щит с пультом управления, отображающий схему электрических сетей Ярославской области. </w:t>
      </w:r>
    </w:p>
    <w:p w:rsidR="0009752F" w:rsidRDefault="0009752F">
      <w:pPr>
        <w:pStyle w:val="normal"/>
        <w:pBdr>
          <w:top w:val="nil"/>
          <w:left w:val="nil"/>
          <w:bottom w:val="nil"/>
          <w:right w:val="nil"/>
          <w:between w:val="nil"/>
        </w:pBdr>
        <w:ind w:left="720"/>
        <w:jc w:val="both"/>
        <w:rPr>
          <w:color w:val="333333"/>
          <w:highlight w:val="white"/>
        </w:rPr>
      </w:pPr>
    </w:p>
    <w:p w:rsidR="0009752F" w:rsidRDefault="008339B6">
      <w:pPr>
        <w:pStyle w:val="normal"/>
        <w:jc w:val="center"/>
        <w:rPr>
          <w:b/>
          <w:i/>
        </w:rPr>
      </w:pPr>
      <w:r>
        <w:rPr>
          <w:b/>
          <w:i/>
        </w:rPr>
        <w:t>Учебно-методическое и материально-техническое обеспечение Программы</w:t>
      </w:r>
    </w:p>
    <w:p w:rsidR="0009752F" w:rsidRDefault="008339B6">
      <w:pPr>
        <w:pStyle w:val="normal"/>
        <w:jc w:val="both"/>
      </w:pPr>
      <w:r>
        <w:t>Для обеспечения реализации Программы учителя и обучающие имеют возможность использовать:</w:t>
      </w:r>
    </w:p>
    <w:p w:rsidR="0009752F" w:rsidRDefault="008339B6">
      <w:pPr>
        <w:pStyle w:val="normal"/>
        <w:numPr>
          <w:ilvl w:val="0"/>
          <w:numId w:val="3"/>
        </w:numPr>
        <w:pBdr>
          <w:top w:val="nil"/>
          <w:left w:val="nil"/>
          <w:bottom w:val="nil"/>
          <w:right w:val="nil"/>
          <w:between w:val="nil"/>
        </w:pBdr>
        <w:jc w:val="both"/>
      </w:pPr>
      <w:r>
        <w:rPr>
          <w:color w:val="000000"/>
        </w:rPr>
        <w:t>информационные ресурсы сети интернет;</w:t>
      </w:r>
    </w:p>
    <w:p w:rsidR="0009752F" w:rsidRDefault="008339B6">
      <w:pPr>
        <w:pStyle w:val="normal"/>
        <w:numPr>
          <w:ilvl w:val="0"/>
          <w:numId w:val="3"/>
        </w:numPr>
        <w:pBdr>
          <w:top w:val="nil"/>
          <w:left w:val="nil"/>
          <w:bottom w:val="nil"/>
          <w:right w:val="nil"/>
          <w:between w:val="nil"/>
        </w:pBdr>
        <w:jc w:val="both"/>
      </w:pPr>
      <w:r>
        <w:rPr>
          <w:color w:val="000000"/>
        </w:rPr>
        <w:t>фонды школьной библиотеки;</w:t>
      </w:r>
    </w:p>
    <w:p w:rsidR="0009752F" w:rsidRDefault="008339B6">
      <w:pPr>
        <w:pStyle w:val="normal"/>
        <w:numPr>
          <w:ilvl w:val="0"/>
          <w:numId w:val="3"/>
        </w:numPr>
        <w:pBdr>
          <w:top w:val="nil"/>
          <w:left w:val="nil"/>
          <w:bottom w:val="nil"/>
          <w:right w:val="nil"/>
          <w:between w:val="nil"/>
        </w:pBdr>
        <w:jc w:val="both"/>
      </w:pPr>
      <w:r>
        <w:rPr>
          <w:color w:val="000000"/>
        </w:rPr>
        <w:t>фонды школьного музея;</w:t>
      </w:r>
    </w:p>
    <w:p w:rsidR="0009752F" w:rsidRDefault="008339B6">
      <w:pPr>
        <w:pStyle w:val="normal"/>
        <w:numPr>
          <w:ilvl w:val="0"/>
          <w:numId w:val="3"/>
        </w:numPr>
        <w:pBdr>
          <w:top w:val="nil"/>
          <w:left w:val="nil"/>
          <w:bottom w:val="nil"/>
          <w:right w:val="nil"/>
          <w:between w:val="nil"/>
        </w:pBdr>
        <w:jc w:val="both"/>
      </w:pPr>
      <w:r>
        <w:rPr>
          <w:color w:val="000000"/>
        </w:rPr>
        <w:t>компьютерную и презентационную технику.</w:t>
      </w:r>
    </w:p>
    <w:p w:rsidR="0009752F" w:rsidRDefault="008339B6">
      <w:pPr>
        <w:pStyle w:val="normal"/>
        <w:ind w:left="360"/>
        <w:jc w:val="both"/>
      </w:pPr>
      <w:r>
        <w:t>Финансирование проектной экскурсионной деятельности осуществляется за счет средств родителей, осуществляемых  на добровольной основе, либо за счет благотворительных пожертвований.</w:t>
      </w:r>
    </w:p>
    <w:p w:rsidR="0009752F" w:rsidRDefault="0009752F">
      <w:pPr>
        <w:pStyle w:val="normal"/>
        <w:jc w:val="center"/>
        <w:rPr>
          <w:b/>
          <w:i/>
        </w:rPr>
      </w:pPr>
    </w:p>
    <w:p w:rsidR="0009752F" w:rsidRDefault="0009752F">
      <w:pPr>
        <w:pStyle w:val="normal"/>
      </w:pPr>
    </w:p>
    <w:p w:rsidR="0009752F" w:rsidRDefault="0009752F">
      <w:pPr>
        <w:pStyle w:val="normal"/>
        <w:jc w:val="center"/>
        <w:rPr>
          <w:b/>
          <w:i/>
        </w:rPr>
      </w:pPr>
    </w:p>
    <w:p w:rsidR="0009752F" w:rsidRDefault="0009752F">
      <w:pPr>
        <w:pStyle w:val="normal"/>
        <w:jc w:val="center"/>
        <w:rPr>
          <w:b/>
          <w:i/>
        </w:rPr>
      </w:pPr>
    </w:p>
    <w:p w:rsidR="0009752F" w:rsidRDefault="0009752F">
      <w:pPr>
        <w:pStyle w:val="normal"/>
        <w:pBdr>
          <w:top w:val="nil"/>
          <w:left w:val="nil"/>
          <w:bottom w:val="nil"/>
          <w:right w:val="nil"/>
          <w:between w:val="nil"/>
        </w:pBdr>
        <w:ind w:left="720"/>
        <w:jc w:val="both"/>
        <w:rPr>
          <w:color w:val="000000"/>
        </w:rPr>
      </w:pPr>
    </w:p>
    <w:p w:rsidR="0009752F" w:rsidRDefault="0009752F">
      <w:pPr>
        <w:pStyle w:val="normal"/>
        <w:rPr>
          <w:b/>
          <w:i/>
        </w:rPr>
      </w:pPr>
    </w:p>
    <w:p w:rsidR="0009752F" w:rsidRDefault="0009752F">
      <w:pPr>
        <w:pStyle w:val="normal"/>
        <w:jc w:val="center"/>
        <w:rPr>
          <w:b/>
          <w:i/>
        </w:rPr>
      </w:pPr>
    </w:p>
    <w:sectPr w:rsidR="0009752F" w:rsidSect="0009752F">
      <w:pgSz w:w="11906" w:h="16838"/>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A9C"/>
    <w:multiLevelType w:val="multilevel"/>
    <w:tmpl w:val="199A78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B3E01D6"/>
    <w:multiLevelType w:val="multilevel"/>
    <w:tmpl w:val="61624D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1B222540"/>
    <w:multiLevelType w:val="multilevel"/>
    <w:tmpl w:val="74961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146768"/>
    <w:multiLevelType w:val="multilevel"/>
    <w:tmpl w:val="9412EFF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nsid w:val="1D2B3518"/>
    <w:multiLevelType w:val="multilevel"/>
    <w:tmpl w:val="049AC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B72930"/>
    <w:multiLevelType w:val="multilevel"/>
    <w:tmpl w:val="8918EA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287B23B4"/>
    <w:multiLevelType w:val="multilevel"/>
    <w:tmpl w:val="F23A4C42"/>
    <w:lvl w:ilvl="0">
      <w:start w:val="1"/>
      <w:numFmt w:val="decimal"/>
      <w:lvlText w:val="%1."/>
      <w:lvlJc w:val="left"/>
      <w:pPr>
        <w:ind w:left="1080" w:hanging="360"/>
      </w:pPr>
      <w:rPr>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E2A500D"/>
    <w:multiLevelType w:val="multilevel"/>
    <w:tmpl w:val="B4D0407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2F980B47"/>
    <w:multiLevelType w:val="multilevel"/>
    <w:tmpl w:val="98DCA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0106A1A"/>
    <w:multiLevelType w:val="multilevel"/>
    <w:tmpl w:val="74704A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nsid w:val="59B420DF"/>
    <w:multiLevelType w:val="multilevel"/>
    <w:tmpl w:val="902A3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BFC25BA"/>
    <w:multiLevelType w:val="multilevel"/>
    <w:tmpl w:val="1994C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DAC6285"/>
    <w:multiLevelType w:val="multilevel"/>
    <w:tmpl w:val="AE16F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27F7E99"/>
    <w:multiLevelType w:val="multilevel"/>
    <w:tmpl w:val="25208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6800F01"/>
    <w:multiLevelType w:val="multilevel"/>
    <w:tmpl w:val="89ECC3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68E447F8"/>
    <w:multiLevelType w:val="multilevel"/>
    <w:tmpl w:val="8AD6C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7FA0925"/>
    <w:multiLevelType w:val="multilevel"/>
    <w:tmpl w:val="FC26C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42373A"/>
    <w:multiLevelType w:val="multilevel"/>
    <w:tmpl w:val="CB88D1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7E7E0186"/>
    <w:multiLevelType w:val="multilevel"/>
    <w:tmpl w:val="60565E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nsid w:val="7EE27A47"/>
    <w:multiLevelType w:val="multilevel"/>
    <w:tmpl w:val="7E560E7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4"/>
  </w:num>
  <w:num w:numId="2">
    <w:abstractNumId w:val="16"/>
  </w:num>
  <w:num w:numId="3">
    <w:abstractNumId w:val="8"/>
  </w:num>
  <w:num w:numId="4">
    <w:abstractNumId w:val="6"/>
  </w:num>
  <w:num w:numId="5">
    <w:abstractNumId w:val="1"/>
  </w:num>
  <w:num w:numId="6">
    <w:abstractNumId w:val="9"/>
  </w:num>
  <w:num w:numId="7">
    <w:abstractNumId w:val="18"/>
  </w:num>
  <w:num w:numId="8">
    <w:abstractNumId w:val="10"/>
  </w:num>
  <w:num w:numId="9">
    <w:abstractNumId w:val="12"/>
  </w:num>
  <w:num w:numId="10">
    <w:abstractNumId w:val="17"/>
  </w:num>
  <w:num w:numId="11">
    <w:abstractNumId w:val="2"/>
  </w:num>
  <w:num w:numId="12">
    <w:abstractNumId w:val="5"/>
  </w:num>
  <w:num w:numId="13">
    <w:abstractNumId w:val="14"/>
  </w:num>
  <w:num w:numId="14">
    <w:abstractNumId w:val="15"/>
  </w:num>
  <w:num w:numId="15">
    <w:abstractNumId w:val="0"/>
  </w:num>
  <w:num w:numId="16">
    <w:abstractNumId w:val="3"/>
  </w:num>
  <w:num w:numId="17">
    <w:abstractNumId w:val="13"/>
  </w:num>
  <w:num w:numId="18">
    <w:abstractNumId w:val="11"/>
  </w:num>
  <w:num w:numId="19">
    <w:abstractNumId w:val="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20"/>
  <w:characterSpacingControl w:val="doNotCompress"/>
  <w:savePreviewPicture/>
  <w:compat/>
  <w:rsids>
    <w:rsidRoot w:val="0009752F"/>
    <w:rsid w:val="0009752F"/>
    <w:rsid w:val="00675F6B"/>
    <w:rsid w:val="008339B6"/>
    <w:rsid w:val="009B6FC4"/>
    <w:rsid w:val="00DC5D1F"/>
    <w:rsid w:val="00F92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1F"/>
  </w:style>
  <w:style w:type="paragraph" w:styleId="1">
    <w:name w:val="heading 1"/>
    <w:basedOn w:val="normal"/>
    <w:next w:val="normal"/>
    <w:rsid w:val="0009752F"/>
    <w:pPr>
      <w:keepNext/>
      <w:keepLines/>
      <w:spacing w:before="480" w:after="120"/>
      <w:outlineLvl w:val="0"/>
    </w:pPr>
    <w:rPr>
      <w:b/>
      <w:sz w:val="48"/>
      <w:szCs w:val="48"/>
    </w:rPr>
  </w:style>
  <w:style w:type="paragraph" w:styleId="2">
    <w:name w:val="heading 2"/>
    <w:basedOn w:val="normal"/>
    <w:next w:val="normal"/>
    <w:rsid w:val="0009752F"/>
    <w:pPr>
      <w:keepNext/>
      <w:keepLines/>
      <w:spacing w:before="360" w:after="80"/>
      <w:outlineLvl w:val="1"/>
    </w:pPr>
    <w:rPr>
      <w:b/>
      <w:sz w:val="36"/>
      <w:szCs w:val="36"/>
    </w:rPr>
  </w:style>
  <w:style w:type="paragraph" w:styleId="3">
    <w:name w:val="heading 3"/>
    <w:basedOn w:val="normal"/>
    <w:next w:val="normal"/>
    <w:rsid w:val="0009752F"/>
    <w:pPr>
      <w:keepNext/>
      <w:keepLines/>
      <w:spacing w:before="280" w:after="80"/>
      <w:outlineLvl w:val="2"/>
    </w:pPr>
    <w:rPr>
      <w:b/>
      <w:sz w:val="28"/>
      <w:szCs w:val="28"/>
    </w:rPr>
  </w:style>
  <w:style w:type="paragraph" w:styleId="4">
    <w:name w:val="heading 4"/>
    <w:basedOn w:val="normal"/>
    <w:next w:val="normal"/>
    <w:rsid w:val="0009752F"/>
    <w:pPr>
      <w:keepNext/>
      <w:keepLines/>
      <w:spacing w:before="240" w:after="40"/>
      <w:outlineLvl w:val="3"/>
    </w:pPr>
    <w:rPr>
      <w:b/>
    </w:rPr>
  </w:style>
  <w:style w:type="paragraph" w:styleId="5">
    <w:name w:val="heading 5"/>
    <w:basedOn w:val="normal"/>
    <w:next w:val="normal"/>
    <w:rsid w:val="0009752F"/>
    <w:pPr>
      <w:keepNext/>
      <w:keepLines/>
      <w:spacing w:before="220" w:after="40"/>
      <w:outlineLvl w:val="4"/>
    </w:pPr>
    <w:rPr>
      <w:b/>
      <w:sz w:val="22"/>
      <w:szCs w:val="22"/>
    </w:rPr>
  </w:style>
  <w:style w:type="paragraph" w:styleId="6">
    <w:name w:val="heading 6"/>
    <w:basedOn w:val="normal"/>
    <w:next w:val="normal"/>
    <w:rsid w:val="0009752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9752F"/>
  </w:style>
  <w:style w:type="table" w:customStyle="1" w:styleId="TableNormal">
    <w:name w:val="Table Normal"/>
    <w:rsid w:val="0009752F"/>
    <w:tblPr>
      <w:tblCellMar>
        <w:top w:w="0" w:type="dxa"/>
        <w:left w:w="0" w:type="dxa"/>
        <w:bottom w:w="0" w:type="dxa"/>
        <w:right w:w="0" w:type="dxa"/>
      </w:tblCellMar>
    </w:tblPr>
  </w:style>
  <w:style w:type="paragraph" w:styleId="a3">
    <w:name w:val="Title"/>
    <w:basedOn w:val="normal"/>
    <w:next w:val="normal"/>
    <w:rsid w:val="0009752F"/>
    <w:pPr>
      <w:keepNext/>
      <w:keepLines/>
      <w:spacing w:before="480" w:after="120"/>
    </w:pPr>
    <w:rPr>
      <w:b/>
      <w:sz w:val="72"/>
      <w:szCs w:val="72"/>
    </w:rPr>
  </w:style>
  <w:style w:type="paragraph" w:styleId="a4">
    <w:name w:val="Subtitle"/>
    <w:basedOn w:val="normal"/>
    <w:next w:val="normal"/>
    <w:rsid w:val="0009752F"/>
    <w:pPr>
      <w:keepNext/>
      <w:keepLines/>
      <w:spacing w:before="360" w:after="80"/>
    </w:pPr>
    <w:rPr>
      <w:rFonts w:ascii="Georgia" w:eastAsia="Georgia" w:hAnsi="Georgia" w:cs="Georgia"/>
      <w:i/>
      <w:color w:val="666666"/>
      <w:sz w:val="48"/>
      <w:szCs w:val="48"/>
    </w:rPr>
  </w:style>
  <w:style w:type="table" w:customStyle="1" w:styleId="a5">
    <w:basedOn w:val="TableNormal"/>
    <w:rsid w:val="0009752F"/>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1153260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3435</Words>
  <Characters>19583</Characters>
  <Application>Microsoft Office Word</Application>
  <DocSecurity>0</DocSecurity>
  <Lines>163</Lines>
  <Paragraphs>45</Paragraphs>
  <ScaleCrop>false</ScaleCrop>
  <Company/>
  <LinksUpToDate>false</LinksUpToDate>
  <CharactersWithSpaces>22973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Вадимовна</dc:creator>
  <cp:lastModifiedBy>Администратор</cp:lastModifiedBy>
  <cp:revision>4</cp:revision>
  <dcterms:created xsi:type="dcterms:W3CDTF">2021-01-19T07:33:00Z</dcterms:created>
  <dcterms:modified xsi:type="dcterms:W3CDTF">2021-01-20T11:00:00Z</dcterms:modified>
</cp:coreProperties>
</file>