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0E" w:rsidRPr="00187976" w:rsidRDefault="002C6BE1" w:rsidP="002C6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«Общая химия» на уровне СОО (базовый уровень)</w:t>
      </w:r>
    </w:p>
    <w:p w:rsidR="002C6BE1" w:rsidRDefault="002C6BE1" w:rsidP="002C6BE1">
      <w:pPr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C6BE1" w:rsidRPr="002C6BE1" w:rsidRDefault="002C6BE1" w:rsidP="002C6BE1">
      <w:pPr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C6BE1" w:rsidRPr="002F3257" w:rsidRDefault="002C6BE1" w:rsidP="002C6BE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E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F3257">
        <w:rPr>
          <w:rFonts w:ascii="Times New Roman" w:hAnsi="Times New Roman" w:cs="Times New Roman"/>
          <w:sz w:val="24"/>
          <w:szCs w:val="24"/>
        </w:rPr>
        <w:t>реализации рабочей программы по учебному предмету «Химия» является усвоение содержания предмета и достижение обучающимися результатов изучения в соответствии с требованиями ФГОС среднего общего образования и основной образовательной программы среднего общего образования</w:t>
      </w:r>
    </w:p>
    <w:p w:rsidR="002C6BE1" w:rsidRPr="002F3257" w:rsidRDefault="002C6BE1" w:rsidP="002C6BE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BE1" w:rsidRPr="002F3257" w:rsidRDefault="002C6BE1" w:rsidP="002C6BE1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187976">
        <w:rPr>
          <w:rFonts w:ascii="Times New Roman" w:hAnsi="Times New Roman" w:cs="Times New Roman"/>
          <w:b/>
          <w:spacing w:val="-2"/>
          <w:sz w:val="24"/>
          <w:szCs w:val="24"/>
        </w:rPr>
        <w:t>Задачами</w:t>
      </w:r>
      <w:r w:rsidRPr="002F3257">
        <w:rPr>
          <w:rFonts w:ascii="Times New Roman" w:hAnsi="Times New Roman" w:cs="Times New Roman"/>
          <w:spacing w:val="-2"/>
          <w:sz w:val="24"/>
          <w:szCs w:val="24"/>
        </w:rPr>
        <w:t xml:space="preserve"> учебного предмета являются</w:t>
      </w:r>
    </w:p>
    <w:p w:rsidR="002C6BE1" w:rsidRPr="002F3257" w:rsidRDefault="002C6BE1" w:rsidP="002C6BE1">
      <w:pPr>
        <w:pStyle w:val="a5"/>
        <w:numPr>
          <w:ilvl w:val="0"/>
          <w:numId w:val="2"/>
        </w:numPr>
        <w:spacing w:before="0" w:beforeAutospacing="0" w:after="0" w:afterAutospacing="0"/>
      </w:pPr>
      <w:r w:rsidRPr="002F3257">
        <w:rPr>
          <w:bCs/>
          <w:iCs/>
        </w:rPr>
        <w:t>Сформировать</w:t>
      </w:r>
      <w:r w:rsidRPr="002F3257">
        <w:t xml:space="preserve"> у обучающихся знания основ химической науки: важнейших понятий, химических законов и теорий, языка </w:t>
      </w:r>
      <w:proofErr w:type="gramStart"/>
      <w:r w:rsidRPr="002F3257">
        <w:t>науки;  специальные</w:t>
      </w:r>
      <w:proofErr w:type="gramEnd"/>
      <w:r w:rsidRPr="002F3257">
        <w:t xml:space="preserve"> умения: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C6BE1" w:rsidRPr="002F3257" w:rsidRDefault="002C6BE1" w:rsidP="002C6BE1">
      <w:pPr>
        <w:pStyle w:val="a5"/>
        <w:numPr>
          <w:ilvl w:val="0"/>
          <w:numId w:val="2"/>
        </w:numPr>
        <w:spacing w:before="0" w:beforeAutospacing="0" w:after="0" w:afterAutospacing="0"/>
      </w:pPr>
      <w:r w:rsidRPr="002F3257">
        <w:rPr>
          <w:bCs/>
          <w:iCs/>
        </w:rPr>
        <w:t>Развить</w:t>
      </w:r>
      <w:r w:rsidRPr="002F3257">
        <w:t xml:space="preserve"> умения наблюдать и объяснять химические явления, происходящие в природе, лаборатории, в повседневной жизни, личность обучающихся: их интеллектуальное и нравственное совершенствование, гуманистические отношения и экологически целесообразное поведение в быту и в процессе трудовой деятельности.</w:t>
      </w:r>
    </w:p>
    <w:p w:rsidR="002C6BE1" w:rsidRPr="002F3257" w:rsidRDefault="002C6BE1" w:rsidP="002C6BE1">
      <w:pPr>
        <w:pStyle w:val="a5"/>
        <w:numPr>
          <w:ilvl w:val="0"/>
          <w:numId w:val="2"/>
        </w:numPr>
        <w:spacing w:before="0" w:beforeAutospacing="0" w:after="0" w:afterAutospacing="0"/>
      </w:pPr>
      <w:r w:rsidRPr="002F3257">
        <w:rPr>
          <w:bCs/>
          <w:iCs/>
        </w:rPr>
        <w:t>Воспитать</w:t>
      </w:r>
      <w:r w:rsidRPr="002F3257">
        <w:t xml:space="preserve"> ответственное отношение к природе, бережное отношение к учебному оборудованию, умение жить в коллективе (общаться и сотрудничать) через учебный материал каждого урока.</w:t>
      </w:r>
    </w:p>
    <w:p w:rsidR="002C6BE1" w:rsidRPr="002C6BE1" w:rsidRDefault="002C6BE1" w:rsidP="002C6BE1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химия</w:t>
      </w:r>
      <w:r w:rsidRPr="002C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учебном плане</w:t>
      </w:r>
    </w:p>
    <w:tbl>
      <w:tblPr>
        <w:tblW w:w="0" w:type="auto"/>
        <w:tblInd w:w="5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28"/>
        <w:gridCol w:w="2998"/>
      </w:tblGrid>
      <w:tr w:rsidR="002C6BE1" w:rsidRPr="002C6BE1" w:rsidTr="002C6BE1">
        <w:tc>
          <w:tcPr>
            <w:tcW w:w="2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2C6BE1" w:rsidRPr="002C6BE1" w:rsidTr="002C6BE1"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2C6BE1" w:rsidRPr="002C6BE1" w:rsidTr="002C6BE1"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2C6BE1" w:rsidRPr="002C6BE1" w:rsidTr="002C6BE1">
        <w:tc>
          <w:tcPr>
            <w:tcW w:w="2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B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года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E1" w:rsidRPr="002C6BE1" w:rsidRDefault="002C6BE1" w:rsidP="002C6BE1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Pr="002C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2C6BE1" w:rsidRPr="002C6BE1" w:rsidRDefault="002C6BE1" w:rsidP="002C6B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BE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Общая х</w:t>
      </w:r>
      <w:r w:rsidRPr="002C6BE1">
        <w:rPr>
          <w:rFonts w:ascii="Times New Roman" w:eastAsia="Calibri" w:hAnsi="Times New Roman" w:cs="Times New Roman"/>
          <w:b/>
          <w:sz w:val="24"/>
          <w:szCs w:val="24"/>
        </w:rPr>
        <w:t xml:space="preserve">имия»  </w:t>
      </w:r>
    </w:p>
    <w:p w:rsidR="002C6BE1" w:rsidRPr="002C6BE1" w:rsidRDefault="002C6BE1" w:rsidP="002C6BE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науки, осознание своего места в поликультурном мире;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нравственное сознание и поведение на основе усвоения общечеловеческих ценностей;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7) эстетическое отношение к миру, включая эстетику быта, научного и технического творчества;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принятие и реализацию ценностей здорового и безопасного образа жизни, неприятие вредных привычек: курения, употребления алкоголя, наркотиков;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2C6BE1" w:rsidRPr="002C6BE1" w:rsidRDefault="002C6BE1" w:rsidP="002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2C6BE1" w:rsidRPr="002C6BE1" w:rsidRDefault="002C6BE1" w:rsidP="002C6BE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C6BE1" w:rsidRPr="002C6BE1" w:rsidRDefault="002C6BE1" w:rsidP="002C6BE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C6BE1" w:rsidRPr="002C6BE1" w:rsidRDefault="002C6BE1" w:rsidP="002C6BE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6BE1" w:rsidRPr="002C6BE1" w:rsidRDefault="002C6BE1" w:rsidP="002C6BE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C6BE1">
        <w:rPr>
          <w:rFonts w:ascii="Times New Roman" w:eastAsia="Calibri" w:hAnsi="Times New Roman" w:cs="Times New Roman"/>
          <w:i/>
          <w:sz w:val="24"/>
          <w:szCs w:val="24"/>
        </w:rPr>
        <w:t>Познавательные УУД</w:t>
      </w:r>
    </w:p>
    <w:p w:rsidR="002C6BE1" w:rsidRPr="002C6BE1" w:rsidRDefault="002C6BE1" w:rsidP="002C6B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C6BE1" w:rsidRPr="002C6BE1" w:rsidRDefault="002C6BE1" w:rsidP="002C6B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C6BE1" w:rsidRPr="002C6BE1" w:rsidRDefault="002C6BE1" w:rsidP="002C6B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6BE1" w:rsidRPr="002C6BE1" w:rsidRDefault="002C6BE1" w:rsidP="002C6B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2C6BE1" w:rsidRPr="002C6BE1" w:rsidRDefault="002C6BE1" w:rsidP="002C6B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2C6BE1" w:rsidRPr="002C6BE1" w:rsidRDefault="002C6BE1" w:rsidP="002C6BE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br/>
      </w:r>
      <w:r w:rsidRPr="002C6BE1">
        <w:rPr>
          <w:rFonts w:ascii="Times New Roman" w:eastAsia="Calibri" w:hAnsi="Times New Roman" w:cs="Times New Roman"/>
          <w:i/>
          <w:sz w:val="24"/>
          <w:szCs w:val="24"/>
        </w:rPr>
        <w:t>Коммуникативные УУД</w:t>
      </w:r>
    </w:p>
    <w:p w:rsidR="002C6BE1" w:rsidRPr="002C6BE1" w:rsidRDefault="002C6BE1" w:rsidP="002C6B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C6BE1" w:rsidRPr="002C6BE1" w:rsidRDefault="002C6BE1" w:rsidP="002C6B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C6BE1" w:rsidRDefault="002C6BE1" w:rsidP="002C6B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2C6BE1" w:rsidRDefault="002C6BE1" w:rsidP="002C6B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класс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правилами техники безопасности при использовании химических веществ;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на базовом уровне научится:</w:t>
      </w: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 Бутлерова;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правилами безопасного обращения с едкими, горючими и токсичными веществами, средствами бытовой химии;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2C6BE1" w:rsidRPr="002C6BE1" w:rsidRDefault="002C6BE1" w:rsidP="002C6BE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 базовом уровне получит возможность научиться: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  <w:bookmarkStart w:id="0" w:name="bssPhr82"/>
      <w:bookmarkStart w:id="1" w:name="ZAP26Q83EI"/>
      <w:bookmarkStart w:id="2" w:name="XA00MBK2NE"/>
      <w:bookmarkStart w:id="3" w:name="ZAP21BM3D1"/>
      <w:bookmarkStart w:id="4" w:name="bssPhr83"/>
      <w:bookmarkStart w:id="5" w:name="ZAP1OJ037H"/>
      <w:bookmarkStart w:id="6" w:name="XA00M2O2MB"/>
      <w:bookmarkStart w:id="7" w:name="ZAP1J4E360"/>
      <w:bookmarkStart w:id="8" w:name="bssPhr89"/>
      <w:bookmarkStart w:id="9" w:name="ZAP20QC3ES"/>
      <w:bookmarkStart w:id="10" w:name="XA00MB02NA"/>
      <w:bookmarkStart w:id="11" w:name="ZAP1RBQ3DB"/>
      <w:bookmarkStart w:id="12" w:name="bssPhr96"/>
      <w:bookmarkStart w:id="13" w:name="ZAP20N43C0"/>
      <w:bookmarkStart w:id="14" w:name="XA00M782N0"/>
      <w:bookmarkStart w:id="15" w:name="ZAP1R8I3AF"/>
      <w:bookmarkStart w:id="16" w:name="bssPhr113"/>
      <w:bookmarkStart w:id="17" w:name="ZAP21Q03C9"/>
      <w:bookmarkStart w:id="18" w:name="XA00M3O2MF"/>
      <w:bookmarkStart w:id="19" w:name="ZAP1SBE3AO"/>
      <w:bookmarkStart w:id="20" w:name="bssPhr375"/>
      <w:bookmarkStart w:id="21" w:name="ZAP2D1U3N5"/>
      <w:bookmarkStart w:id="22" w:name="XA00M742ME"/>
      <w:bookmarkStart w:id="23" w:name="ZAP2CUC3N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класс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правилами техники безопасности при использовании химических веществ;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2C6BE1" w:rsidRPr="002C6BE1" w:rsidRDefault="002C6BE1" w:rsidP="002C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на базовом уровне научится: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демонстрировать на примерах взаимосвязь между химией и другими естественными науками;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причины многообразия веществ на основе общих представлений об их составе и строении;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владеть правилами и приемами безопасной работы с химическими веществами и лабораторным оборудованием;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гидролиза солей в повседневной жизни человека;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</w:t>
      </w:r>
      <w:proofErr w:type="spellStart"/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окислительно</w:t>
      </w:r>
      <w:proofErr w:type="spellEnd"/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-восстановительных реакций в природе, производственных процессах и жизнедеятельности организмов;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2C6BE1" w:rsidRPr="002C6BE1" w:rsidRDefault="002C6BE1" w:rsidP="002C6BE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осуществлять поиск химической информации по названиям, идентификаторам, структурным формулам веществ;</w:t>
      </w:r>
    </w:p>
    <w:p w:rsidR="002C6BE1" w:rsidRPr="002C6BE1" w:rsidRDefault="002C6BE1" w:rsidP="002C6BE1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2C6BE1" w:rsidRPr="002C6BE1" w:rsidRDefault="002C6BE1" w:rsidP="002C6BE1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6BE1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6BE1" w:rsidRPr="002C6BE1" w:rsidRDefault="002C6BE1" w:rsidP="002C6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 базовом уровне получит возможность научиться: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</w:rPr>
      </w:pPr>
      <w:r w:rsidRPr="002C6BE1">
        <w:rPr>
          <w:rFonts w:ascii="Times New Roman" w:eastAsia="Calibri" w:hAnsi="Times New Roman" w:cs="Times New Roman"/>
          <w:i/>
          <w:sz w:val="24"/>
          <w:szCs w:val="24"/>
          <w:u w:color="000000"/>
          <w:bdr w:val="none" w:sz="0" w:space="0" w:color="auto" w:frame="1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2C6BE1" w:rsidRPr="002C6BE1" w:rsidRDefault="002C6BE1" w:rsidP="002C6BE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2C6BE1" w:rsidRP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 «Общая химия»</w:t>
      </w:r>
    </w:p>
    <w:p w:rsidR="002C6BE1" w:rsidRPr="00187976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87976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:rsidR="002C6BE1" w:rsidRP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методы  познания в химии. Источники химической информации. Поиск информации по названиям, идентификаторам, структурным формулам.  Моделирование химических процессов и явлений,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химический анализ и синтез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методы научного познания</w:t>
      </w:r>
    </w:p>
    <w:p w:rsidR="002C6BE1" w:rsidRP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szCs w:val="24"/>
          <w:lang w:eastAsia="ru-RU"/>
        </w:rPr>
        <w:t>Основные понятия органической химии</w:t>
      </w:r>
      <w:r w:rsidRPr="002C6BE1">
        <w:rPr>
          <w:rFonts w:ascii="Times New Roman" w:eastAsia="Times New Roman" w:hAnsi="Times New Roman" w:cs="Times New Roman"/>
          <w:szCs w:val="24"/>
          <w:lang w:eastAsia="ru-RU"/>
        </w:rPr>
        <w:t>. Появление и развитие органической химии как науки. Предмет  органической химии</w:t>
      </w:r>
      <w:r w:rsidRPr="002C6BE1">
        <w:rPr>
          <w:rFonts w:ascii="Times New Roman" w:eastAsia="Times New Roman" w:hAnsi="Times New Roman" w:cs="Times New Roman"/>
          <w:color w:val="8064A2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Cs w:val="24"/>
          <w:lang w:eastAsia="ru-RU"/>
        </w:rPr>
        <w:t>Место и значение органической химии в системе естественных наук.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Химическое строение как порядок соединения атомов в молекуле согласно их валентности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положение теории химического строения органических соединений А.М. Бутлерова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Cs w:val="24"/>
          <w:lang w:eastAsia="ru-RU"/>
        </w:rPr>
        <w:t>Углеродный скелет органической молекулы.</w:t>
      </w:r>
      <w:r w:rsidRPr="002C6BE1">
        <w:rPr>
          <w:rFonts w:ascii="Times New Roman" w:eastAsia="Times New Roman" w:hAnsi="Times New Roman" w:cs="Times New Roman"/>
          <w:color w:val="8064A2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Cs w:val="24"/>
          <w:lang w:eastAsia="ru-RU"/>
        </w:rPr>
        <w:t>Кратность химической связи. Зависимость свойств веществ от химического строения.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Изомерия и изомеры.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химического строения молекул.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Понятие о функциональной группе.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классификации органических соединений. Систематическая международная номенклатура и принципы образования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названий органических соединений. Типы химических реакций в органической химии</w:t>
      </w:r>
    </w:p>
    <w:p w:rsidR="002C6BE1" w:rsidRP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Углеводороды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Алканы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Строение молекулы метана.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Гомологический ряд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Гомологи. Номенклатура.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Изомерия углеродного скелета.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Закономерности изменения физических свойств. Химические свойства (на примере метана и этана):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реакции замещения (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галогенорование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дегидрирования как способы получения важнейших соединений в органическом синтезе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Горение метана как один из основных источников тепла в промышленности и быту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Нахождение в природе и применение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алканов</w:t>
      </w:r>
      <w:proofErr w:type="spellEnd"/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Понятие об </w:t>
      </w:r>
      <w:proofErr w:type="spellStart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циклоалканах</w:t>
      </w:r>
      <w:proofErr w:type="spellEnd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молекулы этилена.</w:t>
      </w:r>
      <w:r w:rsidRPr="002C6BE1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Номенклатура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Изомерия углеродного скелета и положения кратной связи в молекуле. Физические свойства этилена. Получение </w:t>
      </w:r>
      <w:proofErr w:type="gram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этилена</w:t>
      </w:r>
      <w:proofErr w:type="gram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промышленности (дегидрирование этана) и в лаборатории (дегидратация этанола) Химические свойства (на примере этилена): реакции присоединения (галогенирования,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гидрирование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гидратация,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гидрогалогенирование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 получения функциональных производных углеводородов, горения.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Правило </w:t>
      </w:r>
      <w:proofErr w:type="spellStart"/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В.В.Марковникова</w:t>
      </w:r>
      <w:proofErr w:type="spellEnd"/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примере пропилена.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 Применение этилена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Алкадиены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каучуки. Понятие об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алкадиенах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углеводородах с двумя двойными связями.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Гомологический ряд сопряженных диеновых углеводородов, номенклатура.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свойства диенов: галогенирование,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гидрогалогенирование</w:t>
      </w:r>
      <w:proofErr w:type="spellEnd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гидрирование.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Получение диеновых углеводородов методом </w:t>
      </w:r>
      <w:proofErr w:type="spellStart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С.В.Лебедева</w:t>
      </w:r>
      <w:proofErr w:type="spellEnd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дегидрированием </w:t>
      </w:r>
      <w:proofErr w:type="spellStart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алканов</w:t>
      </w:r>
      <w:proofErr w:type="spellEnd"/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Полимеризация дивинила (бутадиена-1,3), как способ получения синтетического каучука.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Натуральный и синтетический каучуки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Вулканизация каучука. Резина. Применение каучука и резины.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молекулы ацетилена.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Изомерия углеродного скелета и положения кратной связи в молекуле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свойства (на примере ацетилена): реакции присоединения (галогенирования,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гидрирование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гидратация (реакция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М.Г.Кучерова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гидрогалогенирование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 способ получения полимеров и других полезных продуктов (хлорвинил и полихлорвинил, их применение),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тримеризация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(реакция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Н.Д.Зелинского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ацетилена как источник высокотемпературного пламени для варки и резки металлов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ацетилена. Получение ацетилена пиролизом метана и карбидным способом. Арены. Бензол как представитель ароматических углеводородов.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Строение молекулы бензола.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Кекуле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реакции замещения в </w:t>
      </w:r>
      <w:proofErr w:type="spellStart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 (галогенирование) как способ получения химических средств защиты растений, присоединения (гидрирования) как доказательство непредельного характера бензола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горения. Применение бензола. </w:t>
      </w:r>
      <w:r w:rsidRPr="002C6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Гомолог бензола – толуол.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Генетическая связь между классами органических соединений.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</w:t>
      </w:r>
    </w:p>
    <w:p w:rsidR="002C6BE1" w:rsidRPr="002C6BE1" w:rsidRDefault="002C6BE1" w:rsidP="002C6BE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Кислород и азотсодержащие органические вещества.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Спирты. Классификация, номенклатура, изомерия спиртов. 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Метанол и этанол как представители предельных одноатомных спиртов.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Физические свойства спиртов. Физиологическое действие метанола и этанола на организм человека.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гидроксогруппы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реакция с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галогеноводородами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способ получения растворителей, дегидратация как способ получения этилена.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Реакция горения: спирты как топливо. Применение метанола и этанола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.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Этиленгликоль и глицерин как представители предельных многоатомных спиртов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Фенол. Строение молекулы фенола. Физические свойства фенола.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Взаимное влияние атомов в молекуле фенола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Химические свойства: взаимодействие с натрием, гидроксидом натрия, бромом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реакция на фенол. Применение фенола. Альдегиды.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Метаналь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(формальдегид) и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этаналь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(ацетальдегид) как представители предельных альдегидов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Качественные реакции на альдегидную группу (реакция «серебряного зеркала», взаимодействие с гидроксидом меди (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)) и их применение для обнаружения предельных альдегидов в промышленных сточных водах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Токсичность альдегидов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формальдегида и ацетальдегида. Карбоновые кислоты.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Уксусная кислота как представители предельных одноосновных карбоновых кислот. Карбоновые кислоты.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Уксусная кислота как представители предельных одноосновных карбоновых кислот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кислотами, реакция этерификации как способ получения сложных эфиров Применение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уксусной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кислоты. Представление о высших карбоновых кислотах.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эфиры и жиры. Сложные эфиры как продукты взаимодействия карбоновых кислот со спиртами.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сложных эфиров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6BE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и парфюмерной промышленности.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Жиры как сложные эфиры глицерина и высших карбоновых кислот.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Растительные и животные жиры, их состав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растительных жиров на основании их непредельного характера.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Гидролиз или омыление жиров как способ промышленного получения солей высших карбоновых кислот.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жиров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Мыла как соли высших карбоновых кислот. Моющие свойства мыла. Углеводы. Классификация углеводов.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Нахождение углеводов в природе. Глюкоза как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альдегидоспирт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Брожение глюкозы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и биологическая роль глюкозы. Сахароза.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Гидролиз сахарозы.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Применение и биологическая роль сахарозы. Крахмал и целлюлоза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биологические полимеры.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свойства крахмала и целлюлозы (гидролиз, качественная реакция с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иодом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крахмал и ее применение для обнаружения крахмала в продуктах питания). Применение и биологическая роль полисахаридов. Понятие об искусственных волокнах на примере ацетатного волокна.</w:t>
      </w:r>
    </w:p>
    <w:p w:rsidR="002C6BE1" w:rsidRPr="002C6BE1" w:rsidRDefault="002C6BE1" w:rsidP="002C6BE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аминах как органических основаниях. Состав и строение молекул аминов. Свойства первичных аминов на примере метиламина. Анилин – ароматический амин: состав и строение, получение из нитробензола (реакция Зинина). Физические и химические свойства (ослабление основных свойств и взаимодействие с бромной водой). Применение анилина. Аминокислоты.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и номенклатура. Аминокислоты как амфотерные органические соединения.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Пептидная связь. 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Биологическое значение α-аминокислот.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применения аминокислот. Аминокислоты как амфотерные органические соединения.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Пептидная связь. 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Биологическое значение α-аминокислот.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применения аминокислот. Белки как природные биополимеры.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и строение белков Химические свойства белков: гидролиз, денатурация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. 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Обнаружение белков при помощи качественных (цветных) реакций.  Биологические функции белков. Превращение белков пищи в организме Идентификация органических соединений.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6B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Генетическая связь между классами органических соединений</w:t>
      </w:r>
      <w:r w:rsidRPr="002C6BE1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.</w:t>
      </w:r>
    </w:p>
    <w:p w:rsidR="002C6BE1" w:rsidRPr="002C6BE1" w:rsidRDefault="002C6BE1" w:rsidP="002C6BE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Высокомолекулярные соединения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Современные полимерные материалы. Пластмассы (полиэтилен, полипропилен, полистирол, поливинилхлорид, полиэтилентерефталат Волокна природные, искусственные (вискоза, ацетатное волокно) и синтетические (капрон, </w:t>
      </w:r>
      <w:proofErr w:type="spellStart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найлон</w:t>
      </w:r>
      <w:proofErr w:type="spellEnd"/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лавсан). Эластомеры. Каучук природный и синтетический. Вулканизация каучука. Резина и эбонит</w:t>
      </w: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6BE1" w:rsidRPr="002C6BE1" w:rsidRDefault="002C6BE1" w:rsidP="002C6B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E1" w:rsidRPr="002C6BE1" w:rsidRDefault="002C6BE1" w:rsidP="002C6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расчетных задач:</w:t>
      </w:r>
    </w:p>
    <w:p w:rsidR="002C6BE1" w:rsidRPr="002C6BE1" w:rsidRDefault="002C6BE1" w:rsidP="002C6BE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 молекулярной формулы газообразного углеводорода по его плотности и массовым долям элементов, входящим в его состав.</w:t>
      </w:r>
    </w:p>
    <w:p w:rsidR="002C6BE1" w:rsidRPr="002C6BE1" w:rsidRDefault="002C6BE1" w:rsidP="002C6BE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молекулярной формулы газообразного углеводорода по продуктам сгорания.</w:t>
      </w:r>
    </w:p>
    <w:p w:rsidR="002C6BE1" w:rsidRPr="002C6BE1" w:rsidRDefault="002C6BE1" w:rsidP="002C6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практических работ</w:t>
      </w:r>
    </w:p>
    <w:p w:rsidR="002C6BE1" w:rsidRPr="002C6BE1" w:rsidRDefault="002C6BE1" w:rsidP="002C6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1.</w:t>
      </w:r>
      <w:r w:rsidRPr="002C6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экспериментальных задач по теме: «Генетическая связь между классами органических соединений»</w:t>
      </w:r>
    </w:p>
    <w:p w:rsidR="002C6BE1" w:rsidRPr="002C6BE1" w:rsidRDefault="002C6BE1" w:rsidP="002C6BE1">
      <w:pPr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работа№2</w:t>
      </w:r>
      <w:r w:rsidRPr="002C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«Решение экспериментальных задач на распознавание органических веществ»</w:t>
      </w:r>
    </w:p>
    <w:p w:rsid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4" w:name="_GoBack"/>
      <w:bookmarkEnd w:id="24"/>
    </w:p>
    <w:p w:rsidR="002C6BE1" w:rsidRPr="00187976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87976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</w:p>
    <w:p w:rsidR="002C6BE1" w:rsidRPr="002C6BE1" w:rsidRDefault="002C6BE1" w:rsidP="002C6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C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Строение атома и вещества. </w:t>
      </w:r>
      <w:r w:rsidRPr="002C6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Современная модель строения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</w:t>
      </w:r>
      <w:proofErr w:type="spellStart"/>
      <w:proofErr w:type="gramStart"/>
      <w:r w:rsidRPr="002C6B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группам.</w:t>
      </w:r>
      <w:r w:rsidRPr="002C6BE1">
        <w:rPr>
          <w:rFonts w:ascii="Times New Roman" w:eastAsia="Calibri" w:hAnsi="Times New Roman" w:cs="Times New Roman"/>
          <w:bCs/>
          <w:sz w:val="24"/>
          <w:szCs w:val="24"/>
        </w:rPr>
        <w:t>Строение</w:t>
      </w:r>
      <w:proofErr w:type="spellEnd"/>
      <w:proofErr w:type="gram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 xml:space="preserve"> вещества. Электронная природа химической связи. </w:t>
      </w:r>
      <w:proofErr w:type="spellStart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Электроотрицательность</w:t>
      </w:r>
      <w:proofErr w:type="spell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. Виды химической связи (ковалентная, ионная, металлическая, водородная) и механизмы ее образования.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</w:t>
      </w:r>
    </w:p>
    <w:p w:rsidR="002C6BE1" w:rsidRPr="002C6BE1" w:rsidRDefault="002C6BE1" w:rsidP="002C6BE1">
      <w:pPr>
        <w:spacing w:after="0" w:line="240" w:lineRule="auto"/>
        <w:ind w:left="-12"/>
        <w:rPr>
          <w:rFonts w:ascii="Times New Roman" w:eastAsia="Calibri" w:hAnsi="Times New Roman" w:cs="Times New Roman"/>
          <w:bCs/>
          <w:sz w:val="24"/>
          <w:szCs w:val="24"/>
        </w:rPr>
      </w:pPr>
      <w:r w:rsidRPr="002C6BE1">
        <w:rPr>
          <w:rFonts w:ascii="Times New Roman" w:eastAsia="Calibri" w:hAnsi="Times New Roman" w:cs="Times New Roman"/>
          <w:b/>
          <w:sz w:val="24"/>
          <w:szCs w:val="24"/>
        </w:rPr>
        <w:t xml:space="preserve">Химические реакции. </w:t>
      </w:r>
      <w:r w:rsidRPr="002C6BE1">
        <w:rPr>
          <w:rFonts w:ascii="Times New Roman" w:eastAsia="Calibri" w:hAnsi="Times New Roman" w:cs="Times New Roman"/>
          <w:bCs/>
          <w:sz w:val="24"/>
          <w:szCs w:val="24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Дисперсные системы. Понятие о коллоидах (золи, гели). Истинные растворы. Реакции в растворах </w:t>
      </w:r>
      <w:proofErr w:type="spellStart"/>
      <w:proofErr w:type="gramStart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электролитов.р</w:t>
      </w:r>
      <w:proofErr w:type="gram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H</w:t>
      </w:r>
      <w:proofErr w:type="spell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 </w:t>
      </w:r>
      <w:proofErr w:type="spellStart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Окислительно</w:t>
      </w:r>
      <w:proofErr w:type="spell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-восстановительные реакции в природе, производственных процессах и жизнедеятельности организмов Электролиз растворов и расплавов. Применение электролиза в промышленности.</w:t>
      </w:r>
    </w:p>
    <w:p w:rsidR="002C6BE1" w:rsidRPr="002C6BE1" w:rsidRDefault="002C6BE1" w:rsidP="002C6BE1">
      <w:pPr>
        <w:spacing w:after="0" w:line="240" w:lineRule="auto"/>
        <w:ind w:left="-12"/>
        <w:rPr>
          <w:rFonts w:ascii="Times New Roman" w:eastAsia="Calibri" w:hAnsi="Times New Roman" w:cs="Times New Roman"/>
          <w:bCs/>
          <w:sz w:val="24"/>
          <w:szCs w:val="24"/>
        </w:rPr>
      </w:pPr>
      <w:r w:rsidRPr="002C6BE1">
        <w:rPr>
          <w:rFonts w:ascii="Times New Roman" w:eastAsia="Calibri" w:hAnsi="Times New Roman" w:cs="Times New Roman"/>
          <w:b/>
          <w:sz w:val="24"/>
          <w:szCs w:val="24"/>
        </w:rPr>
        <w:t xml:space="preserve">Неорганическая химия. </w:t>
      </w:r>
      <w:proofErr w:type="spellStart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Окислительно</w:t>
      </w:r>
      <w:proofErr w:type="spell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</w:t>
      </w:r>
    </w:p>
    <w:p w:rsidR="002C6BE1" w:rsidRPr="002C6BE1" w:rsidRDefault="002C6BE1" w:rsidP="002C6BE1">
      <w:pPr>
        <w:suppressAutoHyphens/>
        <w:spacing w:after="0" w:line="240" w:lineRule="auto"/>
        <w:ind w:left="-12"/>
        <w:rPr>
          <w:rFonts w:ascii="Times New Roman" w:eastAsia="Calibri" w:hAnsi="Times New Roman" w:cs="Times New Roman"/>
          <w:sz w:val="24"/>
          <w:szCs w:val="24"/>
        </w:rPr>
      </w:pPr>
      <w:r w:rsidRPr="002C6BE1">
        <w:rPr>
          <w:rFonts w:ascii="Times New Roman" w:eastAsia="Calibri" w:hAnsi="Times New Roman" w:cs="Times New Roman"/>
          <w:b/>
          <w:sz w:val="24"/>
          <w:szCs w:val="24"/>
        </w:rPr>
        <w:t xml:space="preserve">Химия и жизнь. </w:t>
      </w:r>
      <w:r w:rsidRPr="002C6BE1">
        <w:rPr>
          <w:rFonts w:ascii="Times New Roman" w:eastAsia="Calibri" w:hAnsi="Times New Roman" w:cs="Times New Roman"/>
          <w:sz w:val="24"/>
          <w:szCs w:val="24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2C6BE1">
        <w:rPr>
          <w:rFonts w:ascii="Times New Roman" w:eastAsia="Calibri" w:hAnsi="Times New Roman" w:cs="Times New Roman"/>
          <w:i/>
          <w:sz w:val="24"/>
          <w:szCs w:val="24"/>
        </w:rPr>
        <w:t>Пищевые добавки. Основы пищевой химии.</w:t>
      </w:r>
    </w:p>
    <w:p w:rsidR="002C6BE1" w:rsidRPr="002C6BE1" w:rsidRDefault="002C6BE1" w:rsidP="002C6BE1">
      <w:pPr>
        <w:spacing w:after="0" w:line="240" w:lineRule="auto"/>
        <w:ind w:left="-12"/>
        <w:rPr>
          <w:rFonts w:ascii="Times New Roman" w:hAnsi="Times New Roman" w:cs="Times New Roman"/>
          <w:sz w:val="28"/>
          <w:szCs w:val="28"/>
        </w:rPr>
      </w:pPr>
      <w:r w:rsidRPr="002C6BE1">
        <w:rPr>
          <w:rFonts w:ascii="Times New Roman" w:eastAsia="Calibri" w:hAnsi="Times New Roman" w:cs="Times New Roman"/>
          <w:bCs/>
          <w:sz w:val="24"/>
          <w:szCs w:val="24"/>
        </w:rPr>
        <w:t xml:space="preserve">Химия в повседневной жизни. Моющие и чистящие средства. Средства борьбы с бытовыми насекомыми: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 </w:t>
      </w:r>
      <w:r w:rsidRPr="002C6BE1">
        <w:rPr>
          <w:rFonts w:ascii="Times New Roman" w:eastAsia="Calibri" w:hAnsi="Times New Roman" w:cs="Times New Roman"/>
          <w:sz w:val="24"/>
          <w:szCs w:val="24"/>
        </w:rPr>
        <w:t xml:space="preserve"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</w:t>
      </w:r>
      <w:proofErr w:type="spellStart"/>
      <w:proofErr w:type="gramStart"/>
      <w:r w:rsidRPr="002C6BE1">
        <w:rPr>
          <w:rFonts w:ascii="Times New Roman" w:eastAsia="Calibri" w:hAnsi="Times New Roman" w:cs="Times New Roman"/>
          <w:sz w:val="24"/>
          <w:szCs w:val="24"/>
        </w:rPr>
        <w:t>энергии.</w:t>
      </w:r>
      <w:r w:rsidRPr="002C6BE1">
        <w:rPr>
          <w:rFonts w:ascii="Times New Roman" w:eastAsia="Calibri" w:hAnsi="Times New Roman" w:cs="Times New Roman"/>
          <w:bCs/>
          <w:sz w:val="24"/>
          <w:szCs w:val="24"/>
        </w:rPr>
        <w:t>Химия</w:t>
      </w:r>
      <w:proofErr w:type="spellEnd"/>
      <w:proofErr w:type="gramEnd"/>
      <w:r w:rsidRPr="002C6BE1">
        <w:rPr>
          <w:rFonts w:ascii="Times New Roman" w:eastAsia="Calibri" w:hAnsi="Times New Roman" w:cs="Times New Roman"/>
          <w:bCs/>
          <w:sz w:val="24"/>
          <w:szCs w:val="24"/>
        </w:rPr>
        <w:t xml:space="preserve"> и сельское хозяйство. Минеральные и органические удобрения. Средства защиты растений. Химия в строительстве. Цемент. Бетон. Подбор оптимальных строительных материалов в практической деятельности человека. Химия и экология. </w:t>
      </w:r>
      <w:r w:rsidRPr="002C6BE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sectPr w:rsidR="002C6BE1" w:rsidRPr="002C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6EC"/>
    <w:multiLevelType w:val="hybridMultilevel"/>
    <w:tmpl w:val="9C84ED2C"/>
    <w:lvl w:ilvl="0" w:tplc="0DA25E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352"/>
    <w:multiLevelType w:val="hybridMultilevel"/>
    <w:tmpl w:val="EE6AFB92"/>
    <w:lvl w:ilvl="0" w:tplc="0DA25E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7C2"/>
    <w:multiLevelType w:val="hybridMultilevel"/>
    <w:tmpl w:val="BA12FA6A"/>
    <w:lvl w:ilvl="0" w:tplc="61FEB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15F30"/>
    <w:multiLevelType w:val="hybridMultilevel"/>
    <w:tmpl w:val="DB503CA8"/>
    <w:lvl w:ilvl="0" w:tplc="3BA6DA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2803E0"/>
    <w:multiLevelType w:val="hybridMultilevel"/>
    <w:tmpl w:val="E0582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920D97"/>
    <w:multiLevelType w:val="multilevel"/>
    <w:tmpl w:val="4E0C7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05" w:hanging="1245"/>
      </w:pPr>
      <w:rPr>
        <w:rFonts w:eastAsiaTheme="minorEastAsia" w:hint="default"/>
      </w:rPr>
    </w:lvl>
    <w:lvl w:ilvl="2">
      <w:start w:val="5"/>
      <w:numFmt w:val="decimal"/>
      <w:isLgl/>
      <w:lvlText w:val="%1.%2.%3"/>
      <w:lvlJc w:val="left"/>
      <w:pPr>
        <w:ind w:left="1605" w:hanging="1245"/>
      </w:pPr>
      <w:rPr>
        <w:rFonts w:eastAsiaTheme="minorEastAsia" w:hint="default"/>
      </w:rPr>
    </w:lvl>
    <w:lvl w:ilvl="3">
      <w:start w:val="6"/>
      <w:numFmt w:val="decimal"/>
      <w:isLgl/>
      <w:lvlText w:val="%1.%2.%3.%4"/>
      <w:lvlJc w:val="left"/>
      <w:pPr>
        <w:ind w:left="1605" w:hanging="1245"/>
      </w:pPr>
      <w:rPr>
        <w:rFonts w:eastAsiaTheme="minorEastAsia" w:hint="default"/>
      </w:rPr>
    </w:lvl>
    <w:lvl w:ilvl="4">
      <w:start w:val="5"/>
      <w:numFmt w:val="decimal"/>
      <w:isLgl/>
      <w:lvlText w:val="%1.%2.%3.%4.%5"/>
      <w:lvlJc w:val="left"/>
      <w:pPr>
        <w:ind w:left="1605" w:hanging="1245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05" w:hanging="1245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6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" w15:restartNumberingAfterBreak="0">
    <w:nsid w:val="52386FF4"/>
    <w:multiLevelType w:val="hybridMultilevel"/>
    <w:tmpl w:val="6210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3992"/>
    <w:multiLevelType w:val="hybridMultilevel"/>
    <w:tmpl w:val="8EBA032C"/>
    <w:lvl w:ilvl="0" w:tplc="0DA25E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D6A"/>
    <w:multiLevelType w:val="hybridMultilevel"/>
    <w:tmpl w:val="1BF6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E1"/>
    <w:rsid w:val="00187976"/>
    <w:rsid w:val="002C6BE1"/>
    <w:rsid w:val="00866E8B"/>
    <w:rsid w:val="00F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3D2"/>
  <w15:docId w15:val="{F66C8637-BB6A-46AF-A357-79592A6F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6BE1"/>
    <w:pPr>
      <w:ind w:left="720"/>
      <w:contextualSpacing/>
    </w:pPr>
  </w:style>
  <w:style w:type="paragraph" w:styleId="a5">
    <w:name w:val="Normal (Web)"/>
    <w:basedOn w:val="a"/>
    <w:unhideWhenUsed/>
    <w:rsid w:val="002C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C6BE1"/>
  </w:style>
  <w:style w:type="paragraph" w:customStyle="1" w:styleId="Default">
    <w:name w:val="Default"/>
    <w:uiPriority w:val="99"/>
    <w:rsid w:val="002C6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C6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Наумов</dc:creator>
  <cp:lastModifiedBy>Пользователь</cp:lastModifiedBy>
  <cp:revision>3</cp:revision>
  <dcterms:created xsi:type="dcterms:W3CDTF">2021-01-14T21:04:00Z</dcterms:created>
  <dcterms:modified xsi:type="dcterms:W3CDTF">2021-01-15T03:08:00Z</dcterms:modified>
</cp:coreProperties>
</file>